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22" w:type="dxa"/>
        <w:tblLook w:val="04A0" w:firstRow="1" w:lastRow="0" w:firstColumn="1" w:lastColumn="0" w:noHBand="0" w:noVBand="1"/>
      </w:tblPr>
      <w:tblGrid>
        <w:gridCol w:w="440"/>
        <w:gridCol w:w="8001"/>
        <w:gridCol w:w="881"/>
      </w:tblGrid>
      <w:tr w:rsidR="00C82F4C" w:rsidRPr="002B51A6"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2B51A6" w14:paraId="586EEA18" w14:textId="77777777" w:rsidTr="002B51A6">
        <w:trPr>
          <w:trHeight w:val="305"/>
        </w:trPr>
        <w:tc>
          <w:tcPr>
            <w:tcW w:w="9322" w:type="dxa"/>
            <w:gridSpan w:val="3"/>
            <w:shd w:val="clear" w:color="auto" w:fill="C6D9F1" w:themeFill="text2" w:themeFillTint="33"/>
          </w:tcPr>
          <w:p w14:paraId="255C13C3" w14:textId="1C8B8116" w:rsidR="0037351C" w:rsidRPr="002B51A6" w:rsidRDefault="0037351C" w:rsidP="005B0992">
            <w:pPr>
              <w:jc w:val="center"/>
              <w:rPr>
                <w:b/>
                <w:sz w:val="24"/>
                <w:szCs w:val="18"/>
              </w:rPr>
            </w:pPr>
            <w:r w:rsidRPr="002B51A6">
              <w:rPr>
                <w:b/>
                <w:sz w:val="24"/>
                <w:szCs w:val="18"/>
              </w:rPr>
              <w:t>APPENDIX B: Safeguarding Procedure</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2B51A6" w14:paraId="156C8D48" w14:textId="77777777" w:rsidTr="002B51A6">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F14D29" w:rsidRDefault="0037351C" w:rsidP="0037351C">
            <w:pPr>
              <w:spacing w:line="276" w:lineRule="auto"/>
              <w:rPr>
                <w:highlight w:val="green"/>
              </w:rPr>
            </w:pPr>
            <w:r w:rsidRPr="00F14D29">
              <w:rPr>
                <w:highlight w:val="green"/>
              </w:rPr>
              <w:t>Female Genital Mutilation</w:t>
            </w:r>
            <w:r w:rsidR="00F14D29" w:rsidRPr="00F14D29">
              <w:rPr>
                <w:highlight w:val="green"/>
              </w:rPr>
              <w:t xml:space="preserve"> / Harmful Practices</w:t>
            </w:r>
          </w:p>
          <w:p w14:paraId="1B88F441" w14:textId="62DF7D42" w:rsidR="003B7E54" w:rsidRPr="00F14D29" w:rsidRDefault="003B7E54" w:rsidP="0037351C">
            <w:pPr>
              <w:spacing w:line="276" w:lineRule="auto"/>
              <w:rPr>
                <w:sz w:val="12"/>
                <w:szCs w:val="12"/>
                <w:highlight w:val="green"/>
              </w:rPr>
            </w:pPr>
          </w:p>
        </w:tc>
        <w:tc>
          <w:tcPr>
            <w:tcW w:w="881" w:type="dxa"/>
          </w:tcPr>
          <w:p w14:paraId="700F2918" w14:textId="361BCFDA" w:rsidR="0037351C" w:rsidRPr="00F14D29" w:rsidRDefault="0037351C" w:rsidP="005B0992">
            <w:pPr>
              <w:spacing w:line="276" w:lineRule="auto"/>
              <w:jc w:val="center"/>
              <w:rPr>
                <w:highlight w:val="green"/>
              </w:rPr>
            </w:pPr>
            <w:r w:rsidRPr="00F14D29">
              <w:rPr>
                <w:highlight w:val="green"/>
              </w:rPr>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8F56A4" w:rsidRDefault="0037351C" w:rsidP="0037351C">
            <w:pPr>
              <w:spacing w:line="276" w:lineRule="auto"/>
              <w:rPr>
                <w:highlight w:val="green"/>
              </w:rPr>
            </w:pPr>
            <w:r w:rsidRPr="008F56A4">
              <w:rPr>
                <w:highlight w:val="green"/>
              </w:rPr>
              <w:t xml:space="preserve">Fabricated </w:t>
            </w:r>
            <w:r w:rsidR="00846B11">
              <w:rPr>
                <w:highlight w:val="green"/>
              </w:rPr>
              <w:t>or</w:t>
            </w:r>
            <w:r w:rsidR="008F56A4" w:rsidRPr="008F56A4">
              <w:rPr>
                <w:highlight w:val="green"/>
              </w:rPr>
              <w:t xml:space="preserve"> Induced </w:t>
            </w:r>
            <w:r w:rsidRPr="008F56A4">
              <w:rPr>
                <w:highlight w:val="green"/>
              </w:rPr>
              <w:t>Illness</w:t>
            </w:r>
            <w:r w:rsidR="008F56A4" w:rsidRPr="008F56A4">
              <w:rPr>
                <w:highlight w:val="green"/>
              </w:rPr>
              <w:t xml:space="preserve"> / Perplexing Presentations</w:t>
            </w:r>
          </w:p>
          <w:p w14:paraId="54BC1136" w14:textId="365030D3" w:rsidR="003B7E54" w:rsidRPr="008F56A4" w:rsidRDefault="003B7E54" w:rsidP="0037351C">
            <w:pPr>
              <w:spacing w:line="276" w:lineRule="auto"/>
              <w:rPr>
                <w:sz w:val="12"/>
                <w:szCs w:val="12"/>
                <w:highlight w:val="green"/>
              </w:rPr>
            </w:pPr>
          </w:p>
        </w:tc>
        <w:tc>
          <w:tcPr>
            <w:tcW w:w="881" w:type="dxa"/>
          </w:tcPr>
          <w:p w14:paraId="4DED1CF5" w14:textId="7E9B7A5E" w:rsidR="0037351C" w:rsidRPr="008F56A4" w:rsidRDefault="001E37C2" w:rsidP="005B0992">
            <w:pPr>
              <w:jc w:val="center"/>
              <w:rPr>
                <w:highlight w:val="green"/>
              </w:rPr>
            </w:pPr>
            <w:r w:rsidRPr="008F56A4">
              <w:rPr>
                <w:highlight w:val="green"/>
              </w:rPr>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Default="0037351C" w:rsidP="0037351C">
            <w:pPr>
              <w:spacing w:line="276" w:lineRule="auto"/>
            </w:pPr>
            <w:r w:rsidRPr="00C234E8">
              <w:t xml:space="preserve">Gang and Youth Violence </w:t>
            </w:r>
            <w:r w:rsidR="00846B11">
              <w:t xml:space="preserve">/ </w:t>
            </w:r>
            <w:r w:rsidR="00846B11" w:rsidRPr="00846B11">
              <w:rPr>
                <w:highlight w:val="green"/>
              </w:rPr>
              <w:t>Serious Violence</w:t>
            </w:r>
          </w:p>
          <w:p w14:paraId="7012F7D4" w14:textId="38B726E6" w:rsidR="003B7E54" w:rsidRPr="003B7E54" w:rsidRDefault="003B7E54" w:rsidP="0037351C">
            <w:pPr>
              <w:spacing w:line="276" w:lineRule="auto"/>
              <w:rPr>
                <w:sz w:val="12"/>
                <w:szCs w:val="12"/>
              </w:rPr>
            </w:pPr>
          </w:p>
        </w:tc>
        <w:tc>
          <w:tcPr>
            <w:tcW w:w="881" w:type="dxa"/>
          </w:tcPr>
          <w:p w14:paraId="22BA6BD7" w14:textId="0FCED55E" w:rsidR="0037351C" w:rsidRPr="00C234E8" w:rsidRDefault="001E37C2" w:rsidP="005B0992">
            <w:pPr>
              <w:jc w:val="center"/>
            </w:pPr>
            <w:r w:rsidRPr="00C234E8">
              <w:t>1</w:t>
            </w:r>
            <w:r w:rsidR="001F0BB4">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Default="001473F6" w:rsidP="0037351C">
            <w:pPr>
              <w:spacing w:line="276" w:lineRule="auto"/>
            </w:pPr>
            <w:r w:rsidRPr="001473F6">
              <w:rPr>
                <w:highlight w:val="cyan"/>
              </w:rPr>
              <w:t>Child Abuse Linked to Faith and Belief</w:t>
            </w:r>
            <w:r w:rsidRPr="001473F6">
              <w:t xml:space="preserve"> </w:t>
            </w:r>
          </w:p>
          <w:p w14:paraId="7356AF6E" w14:textId="25977A5B" w:rsidR="001473F6" w:rsidRPr="001473F6" w:rsidRDefault="001473F6" w:rsidP="0037351C">
            <w:pPr>
              <w:spacing w:line="276" w:lineRule="auto"/>
              <w:rPr>
                <w:sz w:val="6"/>
                <w:szCs w:val="6"/>
              </w:rPr>
            </w:pPr>
          </w:p>
        </w:tc>
        <w:tc>
          <w:tcPr>
            <w:tcW w:w="881" w:type="dxa"/>
          </w:tcPr>
          <w:p w14:paraId="5F950040" w14:textId="7422BBE4" w:rsidR="0037351C" w:rsidRPr="00F14D29" w:rsidRDefault="001E37C2" w:rsidP="005B0992">
            <w:pPr>
              <w:jc w:val="center"/>
            </w:pPr>
            <w:r w:rsidRPr="00F14D29">
              <w:t>1</w:t>
            </w:r>
            <w:r w:rsidR="001F0BB4" w:rsidRPr="00F14D29">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Default="001473F6" w:rsidP="0037351C">
            <w:pPr>
              <w:spacing w:line="276" w:lineRule="auto"/>
            </w:pPr>
            <w:r w:rsidRPr="001473F6">
              <w:rPr>
                <w:highlight w:val="cyan"/>
              </w:rPr>
              <w:t>Modern Slavery and Human</w:t>
            </w:r>
            <w:r w:rsidR="0037351C" w:rsidRPr="00C234E8">
              <w:t xml:space="preserve"> Trafficking</w:t>
            </w:r>
          </w:p>
          <w:p w14:paraId="0F3AFF39" w14:textId="7044E916" w:rsidR="003B7E54" w:rsidRPr="003B7E54" w:rsidRDefault="003B7E54" w:rsidP="0037351C">
            <w:pPr>
              <w:spacing w:line="276" w:lineRule="auto"/>
              <w:rPr>
                <w:sz w:val="12"/>
                <w:szCs w:val="12"/>
              </w:rPr>
            </w:pPr>
          </w:p>
        </w:tc>
        <w:tc>
          <w:tcPr>
            <w:tcW w:w="881" w:type="dxa"/>
          </w:tcPr>
          <w:p w14:paraId="655DEB4C" w14:textId="717526F6" w:rsidR="0037351C" w:rsidRPr="00C234E8" w:rsidRDefault="0037351C" w:rsidP="005B0992">
            <w:pPr>
              <w:jc w:val="center"/>
            </w:pPr>
            <w:r w:rsidRPr="00F14D29">
              <w:rPr>
                <w:highlight w:val="green"/>
              </w:rPr>
              <w:t>1</w:t>
            </w:r>
            <w:r w:rsidR="00F14D29" w:rsidRPr="00F14D29">
              <w:rPr>
                <w:highlight w:val="green"/>
              </w:rPr>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81"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81"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Default="0037351C" w:rsidP="0037351C">
            <w:pPr>
              <w:spacing w:line="276" w:lineRule="auto"/>
            </w:pPr>
            <w:r w:rsidRPr="00C234E8">
              <w:t>Honour Based Violence and Forced Marriages</w:t>
            </w:r>
          </w:p>
          <w:p w14:paraId="05358DFB" w14:textId="3A518A24" w:rsidR="003B7E54" w:rsidRPr="003B7E54" w:rsidRDefault="003B7E54" w:rsidP="0037351C">
            <w:pPr>
              <w:spacing w:line="276" w:lineRule="auto"/>
              <w:rPr>
                <w:sz w:val="12"/>
                <w:szCs w:val="12"/>
              </w:rPr>
            </w:pPr>
          </w:p>
        </w:tc>
        <w:tc>
          <w:tcPr>
            <w:tcW w:w="881"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81" w:type="dxa"/>
          </w:tcPr>
          <w:p w14:paraId="06082E04" w14:textId="2BA08EA4" w:rsidR="0037351C" w:rsidRPr="00057872" w:rsidRDefault="0037351C" w:rsidP="005B0992">
            <w:pPr>
              <w:jc w:val="center"/>
            </w:pPr>
            <w:r w:rsidRPr="00057872">
              <w:t>1</w:t>
            </w:r>
            <w:r w:rsidR="001E37C2" w:rsidRPr="00057872">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Default="0037351C" w:rsidP="0037351C">
            <w:pPr>
              <w:spacing w:line="276" w:lineRule="auto"/>
            </w:pPr>
            <w:r w:rsidRPr="00C234E8">
              <w:t>Preventing Radicalisation (Prevent &amp; Channel)</w:t>
            </w:r>
          </w:p>
          <w:p w14:paraId="77F89A2B" w14:textId="55993AA4" w:rsidR="003B7E54" w:rsidRPr="003B7E54" w:rsidRDefault="003B7E54" w:rsidP="0037351C">
            <w:pPr>
              <w:spacing w:line="276" w:lineRule="auto"/>
              <w:rPr>
                <w:sz w:val="12"/>
                <w:szCs w:val="12"/>
              </w:rPr>
            </w:pPr>
          </w:p>
        </w:tc>
        <w:tc>
          <w:tcPr>
            <w:tcW w:w="881" w:type="dxa"/>
          </w:tcPr>
          <w:p w14:paraId="173F658B" w14:textId="574AB514" w:rsidR="0037351C" w:rsidRPr="00057872" w:rsidRDefault="0037351C" w:rsidP="005B0992">
            <w:pPr>
              <w:jc w:val="center"/>
            </w:pPr>
            <w:r w:rsidRPr="00057872">
              <w:t>1</w:t>
            </w:r>
            <w:r w:rsidR="0058675E" w:rsidRPr="00057872">
              <w:t>5</w:t>
            </w:r>
          </w:p>
        </w:tc>
      </w:tr>
      <w:tr w:rsidR="0037351C" w:rsidRPr="000030CF" w14:paraId="0571785F" w14:textId="77777777" w:rsidTr="00943D8C">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tcPr>
          <w:p w14:paraId="4A77BD53" w14:textId="77777777" w:rsidR="0037351C" w:rsidRDefault="0037351C" w:rsidP="0037351C">
            <w:pPr>
              <w:spacing w:line="276" w:lineRule="auto"/>
            </w:pPr>
            <w:r w:rsidRPr="00C234E8">
              <w:t>Child Missing from Education</w:t>
            </w:r>
          </w:p>
          <w:p w14:paraId="26D6164D" w14:textId="229F0B0D" w:rsidR="003B7E54" w:rsidRPr="003B7E54" w:rsidRDefault="003B7E54" w:rsidP="0037351C">
            <w:pPr>
              <w:spacing w:line="276" w:lineRule="auto"/>
              <w:rPr>
                <w:sz w:val="12"/>
                <w:szCs w:val="12"/>
              </w:rPr>
            </w:pPr>
          </w:p>
        </w:tc>
        <w:tc>
          <w:tcPr>
            <w:tcW w:w="881" w:type="dxa"/>
          </w:tcPr>
          <w:p w14:paraId="7E22505A" w14:textId="305935CD" w:rsidR="0037351C" w:rsidRPr="00057872" w:rsidRDefault="0037351C" w:rsidP="005B0992">
            <w:pPr>
              <w:jc w:val="center"/>
            </w:pPr>
            <w:r w:rsidRPr="00057872">
              <w:t>1</w:t>
            </w:r>
            <w:r w:rsidR="0058675E" w:rsidRPr="00057872">
              <w:t>6</w:t>
            </w:r>
          </w:p>
        </w:tc>
      </w:tr>
      <w:tr w:rsidR="0037351C" w:rsidRPr="000030CF" w14:paraId="4C9EAD92" w14:textId="77777777" w:rsidTr="00943D8C">
        <w:trPr>
          <w:trHeight w:val="332"/>
        </w:trPr>
        <w:tc>
          <w:tcPr>
            <w:tcW w:w="0" w:type="auto"/>
          </w:tcPr>
          <w:p w14:paraId="6D2388BC" w14:textId="77777777" w:rsidR="0037351C" w:rsidRDefault="0037351C" w:rsidP="0037351C">
            <w:pPr>
              <w:rPr>
                <w:b/>
              </w:rPr>
            </w:pPr>
            <w:r>
              <w:rPr>
                <w:b/>
              </w:rPr>
              <w:t>12</w:t>
            </w:r>
          </w:p>
        </w:tc>
        <w:tc>
          <w:tcPr>
            <w:tcW w:w="0" w:type="auto"/>
          </w:tcPr>
          <w:p w14:paraId="175A19B7" w14:textId="77777777" w:rsidR="0037351C" w:rsidRDefault="00410186" w:rsidP="0037351C">
            <w:r w:rsidRPr="00C234E8">
              <w:t xml:space="preserve">Child Sexual Exploitation, </w:t>
            </w:r>
            <w:r w:rsidR="0037351C" w:rsidRPr="00C234E8">
              <w:t>Child Exploitation (CE) &amp; County Lines</w:t>
            </w:r>
          </w:p>
          <w:p w14:paraId="0741854B" w14:textId="6EA6FD8E" w:rsidR="003B7E54" w:rsidRPr="003B7E54" w:rsidRDefault="003B7E54" w:rsidP="0037351C">
            <w:pPr>
              <w:rPr>
                <w:sz w:val="12"/>
                <w:szCs w:val="12"/>
              </w:rPr>
            </w:pPr>
          </w:p>
        </w:tc>
        <w:tc>
          <w:tcPr>
            <w:tcW w:w="881" w:type="dxa"/>
          </w:tcPr>
          <w:p w14:paraId="77A33E6C" w14:textId="47B42C7D" w:rsidR="0037351C" w:rsidRPr="00057872" w:rsidRDefault="00F75462" w:rsidP="005B0992">
            <w:pPr>
              <w:jc w:val="center"/>
            </w:pPr>
            <w:r w:rsidRPr="00057872">
              <w:t>17</w:t>
            </w:r>
          </w:p>
        </w:tc>
      </w:tr>
      <w:tr w:rsidR="0037351C" w:rsidRPr="000030CF" w14:paraId="3D8C899D" w14:textId="77777777" w:rsidTr="00943D8C">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tcPr>
          <w:p w14:paraId="78FF3257" w14:textId="661772E0" w:rsidR="0037351C" w:rsidRDefault="00673FB2" w:rsidP="0037351C">
            <w:pPr>
              <w:spacing w:line="276" w:lineRule="auto"/>
            </w:pPr>
            <w:r w:rsidRPr="003800A9">
              <w:t>S</w:t>
            </w:r>
            <w:r w:rsidR="00CD6A36" w:rsidRPr="003800A9">
              <w:t>exual harassment, violence</w:t>
            </w:r>
            <w:r w:rsidRPr="003800A9">
              <w:t xml:space="preserve">, </w:t>
            </w:r>
            <w:r w:rsidR="00CD6A36" w:rsidRPr="003800A9">
              <w:t>harmful sexual behaviours</w:t>
            </w:r>
            <w:r w:rsidR="000119C0">
              <w:t>,</w:t>
            </w:r>
            <w:r w:rsidRPr="003800A9">
              <w:t xml:space="preserve"> </w:t>
            </w:r>
            <w:r w:rsidR="0041015C" w:rsidRPr="0041015C">
              <w:rPr>
                <w:highlight w:val="green"/>
              </w:rPr>
              <w:t>child-on-child</w:t>
            </w:r>
            <w:r w:rsidRPr="0041015C">
              <w:rPr>
                <w:highlight w:val="green"/>
              </w:rPr>
              <w:t xml:space="preserve"> abuse</w:t>
            </w:r>
            <w:r w:rsidR="000119C0">
              <w:t>, consent</w:t>
            </w:r>
          </w:p>
          <w:p w14:paraId="7E190308" w14:textId="56619788" w:rsidR="00A606B7" w:rsidRPr="00C16388" w:rsidRDefault="00A606B7" w:rsidP="0037351C">
            <w:pPr>
              <w:spacing w:line="276" w:lineRule="auto"/>
              <w:rPr>
                <w:sz w:val="8"/>
                <w:szCs w:val="8"/>
              </w:rPr>
            </w:pPr>
          </w:p>
        </w:tc>
        <w:tc>
          <w:tcPr>
            <w:tcW w:w="881" w:type="dxa"/>
          </w:tcPr>
          <w:p w14:paraId="2096356E" w14:textId="3BA5EC50" w:rsidR="0037351C" w:rsidRPr="00057872" w:rsidRDefault="0037351C" w:rsidP="005B0992">
            <w:pPr>
              <w:jc w:val="center"/>
            </w:pPr>
            <w:r w:rsidRPr="00057872">
              <w:t>1</w:t>
            </w:r>
            <w:r w:rsidR="00F75462" w:rsidRPr="00057872">
              <w:t>9</w:t>
            </w:r>
            <w:r w:rsidR="000119C0" w:rsidRPr="00057872">
              <w:t>-20</w:t>
            </w:r>
          </w:p>
        </w:tc>
      </w:tr>
      <w:tr w:rsidR="0037351C" w:rsidRPr="000030CF" w14:paraId="5A53D61E" w14:textId="77777777" w:rsidTr="00943D8C">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tcPr>
          <w:p w14:paraId="26E10DCE" w14:textId="60042DB5" w:rsidR="0037351C" w:rsidRDefault="00025A86" w:rsidP="0037351C">
            <w:pPr>
              <w:spacing w:line="276" w:lineRule="auto"/>
            </w:pPr>
            <w:r w:rsidRPr="00025A86">
              <w:rPr>
                <w:highlight w:val="green"/>
              </w:rPr>
              <w:t>Digital</w:t>
            </w:r>
            <w:r w:rsidR="00CD6A36" w:rsidRPr="00025A86">
              <w:rPr>
                <w:highlight w:val="green"/>
              </w:rPr>
              <w:t xml:space="preserve"> Safety</w:t>
            </w:r>
            <w:r w:rsidR="00CD6A36" w:rsidRPr="003800A9">
              <w:t xml:space="preserve"> &amp; Remote Learning</w:t>
            </w:r>
          </w:p>
          <w:p w14:paraId="28168013" w14:textId="6339438B" w:rsidR="00A606B7" w:rsidRPr="00C16388" w:rsidRDefault="00A606B7" w:rsidP="0037351C">
            <w:pPr>
              <w:spacing w:line="276" w:lineRule="auto"/>
              <w:rPr>
                <w:sz w:val="8"/>
                <w:szCs w:val="8"/>
              </w:rPr>
            </w:pPr>
          </w:p>
        </w:tc>
        <w:tc>
          <w:tcPr>
            <w:tcW w:w="881" w:type="dxa"/>
          </w:tcPr>
          <w:p w14:paraId="023C31EC" w14:textId="5523BE78" w:rsidR="0037351C" w:rsidRPr="00057872" w:rsidRDefault="00F75462" w:rsidP="005B0992">
            <w:pPr>
              <w:jc w:val="center"/>
            </w:pPr>
            <w:r w:rsidRPr="00025A86">
              <w:rPr>
                <w:highlight w:val="green"/>
              </w:rPr>
              <w:t>20</w:t>
            </w:r>
          </w:p>
        </w:tc>
      </w:tr>
      <w:tr w:rsidR="0037351C" w:rsidRPr="000030CF" w14:paraId="018A9372" w14:textId="77777777" w:rsidTr="00943D8C">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tcPr>
          <w:p w14:paraId="53B0F90B" w14:textId="77777777" w:rsidR="0037351C" w:rsidRDefault="00CD6A36" w:rsidP="0037351C">
            <w:pPr>
              <w:spacing w:line="276" w:lineRule="auto"/>
            </w:pPr>
            <w:r w:rsidRPr="003800A9">
              <w:t>Pre-Appointment Checks</w:t>
            </w:r>
            <w:r w:rsidR="00713C95">
              <w:t>,</w:t>
            </w:r>
            <w:r w:rsidRPr="003800A9">
              <w:t xml:space="preserve"> </w:t>
            </w:r>
            <w:r w:rsidR="00713C95">
              <w:t>Safer Recruitment</w:t>
            </w:r>
            <w:r w:rsidR="00713C95" w:rsidRPr="003800A9">
              <w:t xml:space="preserve"> </w:t>
            </w:r>
            <w:r w:rsidRPr="003800A9">
              <w:t xml:space="preserve">&amp; </w:t>
            </w:r>
            <w:r w:rsidR="0037351C" w:rsidRPr="003800A9">
              <w:t>Single Central Record</w:t>
            </w:r>
          </w:p>
          <w:p w14:paraId="7F514E15" w14:textId="22DB574D" w:rsidR="00A606B7" w:rsidRPr="00C16388" w:rsidRDefault="00A606B7" w:rsidP="0037351C">
            <w:pPr>
              <w:spacing w:line="276" w:lineRule="auto"/>
              <w:rPr>
                <w:sz w:val="6"/>
                <w:szCs w:val="6"/>
              </w:rPr>
            </w:pPr>
          </w:p>
        </w:tc>
        <w:tc>
          <w:tcPr>
            <w:tcW w:w="881" w:type="dxa"/>
          </w:tcPr>
          <w:p w14:paraId="6D2D650D" w14:textId="4B5CFCCF" w:rsidR="0037351C" w:rsidRPr="00057872" w:rsidRDefault="00025A86" w:rsidP="005B0992">
            <w:pPr>
              <w:jc w:val="center"/>
            </w:pPr>
            <w:r>
              <w:t>2</w:t>
            </w:r>
            <w:r w:rsidR="000B796D">
              <w:t>2</w:t>
            </w:r>
          </w:p>
        </w:tc>
      </w:tr>
      <w:tr w:rsidR="0037351C" w:rsidRPr="00E7427B" w14:paraId="11081AE3" w14:textId="77777777" w:rsidTr="005B0992">
        <w:trPr>
          <w:trHeight w:val="60"/>
        </w:trPr>
        <w:tc>
          <w:tcPr>
            <w:tcW w:w="9322" w:type="dxa"/>
            <w:gridSpan w:val="3"/>
            <w:shd w:val="clear" w:color="auto" w:fill="C6D9F1" w:themeFill="text2" w:themeFillTint="33"/>
          </w:tcPr>
          <w:p w14:paraId="3C47294C" w14:textId="77777777" w:rsidR="0037351C" w:rsidRPr="006F0464" w:rsidRDefault="0037351C" w:rsidP="005B0992">
            <w:pPr>
              <w:spacing w:line="276" w:lineRule="auto"/>
              <w:jc w:val="center"/>
              <w:rPr>
                <w:b/>
                <w:sz w:val="8"/>
                <w:szCs w:val="8"/>
              </w:rPr>
            </w:pPr>
          </w:p>
        </w:tc>
      </w:tr>
      <w:tr w:rsidR="0037351C" w:rsidRPr="000030CF" w14:paraId="78DE8A35" w14:textId="77777777" w:rsidTr="00943D8C">
        <w:trPr>
          <w:trHeight w:val="332"/>
        </w:trPr>
        <w:tc>
          <w:tcPr>
            <w:tcW w:w="0" w:type="auto"/>
          </w:tcPr>
          <w:p w14:paraId="7EFC1FF9" w14:textId="77777777" w:rsidR="0037351C" w:rsidRPr="000030CF" w:rsidRDefault="0037351C" w:rsidP="0037351C">
            <w:pPr>
              <w:spacing w:line="276" w:lineRule="auto"/>
              <w:rPr>
                <w:b/>
              </w:rPr>
            </w:pPr>
          </w:p>
        </w:tc>
        <w:tc>
          <w:tcPr>
            <w:tcW w:w="0" w:type="auto"/>
          </w:tcPr>
          <w:p w14:paraId="2963856D" w14:textId="77777777" w:rsidR="0037351C" w:rsidRPr="00C234E8" w:rsidRDefault="0037351C" w:rsidP="0037351C">
            <w:pPr>
              <w:spacing w:line="276" w:lineRule="auto"/>
            </w:pPr>
            <w:r w:rsidRPr="00C234E8">
              <w:t>Flow chart: Actions where there are concerns about a child</w:t>
            </w:r>
          </w:p>
        </w:tc>
        <w:tc>
          <w:tcPr>
            <w:tcW w:w="881" w:type="dxa"/>
          </w:tcPr>
          <w:p w14:paraId="6A0264B6" w14:textId="463BD853" w:rsidR="0037351C" w:rsidRPr="00057872" w:rsidRDefault="00F765E2" w:rsidP="005B0992">
            <w:pPr>
              <w:jc w:val="center"/>
            </w:pPr>
            <w:r w:rsidRPr="00057872">
              <w:t>2</w:t>
            </w:r>
            <w:r w:rsidR="00025A86">
              <w:t>4</w:t>
            </w:r>
          </w:p>
        </w:tc>
      </w:tr>
      <w:tr w:rsidR="0037351C" w:rsidRPr="000030CF" w14:paraId="5E98D333" w14:textId="77777777" w:rsidTr="00943D8C">
        <w:trPr>
          <w:trHeight w:val="332"/>
        </w:trPr>
        <w:tc>
          <w:tcPr>
            <w:tcW w:w="0" w:type="auto"/>
          </w:tcPr>
          <w:p w14:paraId="0C690945" w14:textId="77777777" w:rsidR="0037351C" w:rsidRPr="000030CF" w:rsidRDefault="0037351C" w:rsidP="0037351C">
            <w:pPr>
              <w:spacing w:line="276" w:lineRule="auto"/>
              <w:rPr>
                <w:b/>
              </w:rPr>
            </w:pPr>
          </w:p>
        </w:tc>
        <w:tc>
          <w:tcPr>
            <w:tcW w:w="0" w:type="auto"/>
          </w:tcPr>
          <w:p w14:paraId="349552D7" w14:textId="77777777" w:rsidR="0037351C" w:rsidRPr="00C234E8" w:rsidRDefault="0037351C" w:rsidP="0037351C">
            <w:pPr>
              <w:spacing w:line="276" w:lineRule="auto"/>
            </w:pPr>
            <w:r w:rsidRPr="00C234E8">
              <w:t>Flow chart: Disclosure and Barring Service criminal record checks and barred list checks</w:t>
            </w:r>
          </w:p>
        </w:tc>
        <w:tc>
          <w:tcPr>
            <w:tcW w:w="881" w:type="dxa"/>
          </w:tcPr>
          <w:p w14:paraId="5F97D37A" w14:textId="2E3FEF5F" w:rsidR="0037351C" w:rsidRPr="00057872" w:rsidRDefault="0037351C" w:rsidP="005B0992">
            <w:pPr>
              <w:jc w:val="center"/>
            </w:pPr>
            <w:r w:rsidRPr="00057872">
              <w:t>2</w:t>
            </w:r>
            <w:r w:rsidR="00025A86">
              <w:t>5</w:t>
            </w:r>
          </w:p>
        </w:tc>
      </w:tr>
      <w:tr w:rsidR="002B51A6" w:rsidRPr="000030CF" w14:paraId="38E3B9D6" w14:textId="77777777" w:rsidTr="00943D8C">
        <w:trPr>
          <w:trHeight w:val="332"/>
        </w:trPr>
        <w:tc>
          <w:tcPr>
            <w:tcW w:w="0" w:type="auto"/>
          </w:tcPr>
          <w:p w14:paraId="0C2C2ECE" w14:textId="77777777" w:rsidR="002B51A6" w:rsidRPr="000030CF" w:rsidRDefault="002B51A6" w:rsidP="0037351C">
            <w:pPr>
              <w:rPr>
                <w:b/>
              </w:rPr>
            </w:pPr>
          </w:p>
        </w:tc>
        <w:tc>
          <w:tcPr>
            <w:tcW w:w="0" w:type="auto"/>
          </w:tcPr>
          <w:p w14:paraId="160C3BE0" w14:textId="6FF5E8FE" w:rsidR="002B51A6" w:rsidRPr="006F0464" w:rsidRDefault="002B51A6" w:rsidP="0037351C">
            <w:pPr>
              <w:rPr>
                <w:highlight w:val="cyan"/>
              </w:rPr>
            </w:pPr>
            <w:r w:rsidRPr="006F0464">
              <w:rPr>
                <w:highlight w:val="cyan"/>
              </w:rPr>
              <w:t xml:space="preserve">Flow chart: Child on Child Sexual </w:t>
            </w:r>
            <w:r w:rsidR="006F0464" w:rsidRPr="006F0464">
              <w:rPr>
                <w:highlight w:val="cyan"/>
              </w:rPr>
              <w:t>Harassment</w:t>
            </w:r>
            <w:r w:rsidRPr="006F0464">
              <w:rPr>
                <w:highlight w:val="cyan"/>
              </w:rPr>
              <w:t xml:space="preserve"> and Sexual Violence</w:t>
            </w:r>
          </w:p>
        </w:tc>
        <w:tc>
          <w:tcPr>
            <w:tcW w:w="881" w:type="dxa"/>
          </w:tcPr>
          <w:p w14:paraId="6E61CC33" w14:textId="28F75F23" w:rsidR="002B51A6" w:rsidRPr="00057872" w:rsidRDefault="002B51A6" w:rsidP="005B0992">
            <w:pPr>
              <w:jc w:val="center"/>
            </w:pPr>
            <w:r w:rsidRPr="002B51A6">
              <w:rPr>
                <w:highlight w:val="cyan"/>
              </w:rPr>
              <w:t>26</w:t>
            </w:r>
          </w:p>
        </w:tc>
      </w:tr>
      <w:tr w:rsidR="003B7E54" w:rsidRPr="000030CF" w14:paraId="6CF382E7" w14:textId="77777777" w:rsidTr="00943D8C">
        <w:trPr>
          <w:trHeight w:val="332"/>
        </w:trPr>
        <w:tc>
          <w:tcPr>
            <w:tcW w:w="0" w:type="auto"/>
          </w:tcPr>
          <w:p w14:paraId="06F82106" w14:textId="77777777" w:rsidR="003B7E54" w:rsidRPr="000030CF" w:rsidRDefault="003B7E54" w:rsidP="003B7E54">
            <w:pPr>
              <w:rPr>
                <w:b/>
              </w:rPr>
            </w:pPr>
          </w:p>
        </w:tc>
        <w:tc>
          <w:tcPr>
            <w:tcW w:w="0" w:type="auto"/>
          </w:tcPr>
          <w:p w14:paraId="78179D79" w14:textId="43F47A1F" w:rsidR="003B7E54" w:rsidRPr="00C16388" w:rsidRDefault="00C16388" w:rsidP="003B7E54">
            <w:pPr>
              <w:rPr>
                <w:highlight w:val="green"/>
              </w:rPr>
            </w:pPr>
            <w:r w:rsidRPr="00C16388">
              <w:rPr>
                <w:highlight w:val="green"/>
              </w:rPr>
              <w:t>Flow chart: Local Authority Designated Officer / Managing Allegations</w:t>
            </w:r>
          </w:p>
        </w:tc>
        <w:tc>
          <w:tcPr>
            <w:tcW w:w="881" w:type="dxa"/>
          </w:tcPr>
          <w:p w14:paraId="3D0110EF" w14:textId="49880BF4" w:rsidR="003B7E54" w:rsidRPr="00C16388" w:rsidRDefault="00C16388" w:rsidP="003B7E54">
            <w:pPr>
              <w:jc w:val="center"/>
              <w:rPr>
                <w:highlight w:val="green"/>
              </w:rPr>
            </w:pPr>
            <w:r w:rsidRPr="002B51A6">
              <w:rPr>
                <w:highlight w:val="cyan"/>
              </w:rPr>
              <w:t>2</w:t>
            </w:r>
            <w:r w:rsidR="002B51A6" w:rsidRPr="002B51A6">
              <w:rPr>
                <w:highlight w:val="cyan"/>
              </w:rPr>
              <w:t>7</w:t>
            </w:r>
          </w:p>
        </w:tc>
      </w:tr>
      <w:tr w:rsidR="00C16388" w:rsidRPr="000030CF" w14:paraId="6B782478" w14:textId="77777777" w:rsidTr="00943D8C">
        <w:trPr>
          <w:trHeight w:val="332"/>
        </w:trPr>
        <w:tc>
          <w:tcPr>
            <w:tcW w:w="0" w:type="auto"/>
          </w:tcPr>
          <w:p w14:paraId="55F3B739" w14:textId="77777777" w:rsidR="00C16388" w:rsidRPr="000030CF" w:rsidRDefault="00C16388" w:rsidP="00C16388">
            <w:pPr>
              <w:rPr>
                <w:b/>
              </w:rPr>
            </w:pPr>
          </w:p>
        </w:tc>
        <w:tc>
          <w:tcPr>
            <w:tcW w:w="0" w:type="auto"/>
          </w:tcPr>
          <w:p w14:paraId="01C8E492" w14:textId="320E6B0F" w:rsidR="00C16388" w:rsidRPr="00C234E8" w:rsidRDefault="00C16388" w:rsidP="00C16388">
            <w:r w:rsidRPr="00C234E8">
              <w:t>Early Help and Prevention Offer</w:t>
            </w:r>
          </w:p>
        </w:tc>
        <w:tc>
          <w:tcPr>
            <w:tcW w:w="881" w:type="dxa"/>
          </w:tcPr>
          <w:p w14:paraId="12F566DF" w14:textId="30A7BD69" w:rsidR="00C16388" w:rsidRPr="00057872" w:rsidRDefault="00C16388" w:rsidP="00C16388">
            <w:pPr>
              <w:jc w:val="center"/>
            </w:pPr>
            <w:r w:rsidRPr="002B51A6">
              <w:rPr>
                <w:highlight w:val="cyan"/>
              </w:rPr>
              <w:t>2</w:t>
            </w:r>
            <w:r w:rsidR="002B51A6" w:rsidRPr="002B51A6">
              <w:rPr>
                <w:highlight w:val="cyan"/>
              </w:rPr>
              <w:t>8</w:t>
            </w:r>
          </w:p>
        </w:tc>
      </w:tr>
      <w:tr w:rsidR="00C16388" w:rsidRPr="000030CF" w14:paraId="36910DA3" w14:textId="77777777" w:rsidTr="00E1181B">
        <w:trPr>
          <w:trHeight w:val="332"/>
        </w:trPr>
        <w:tc>
          <w:tcPr>
            <w:tcW w:w="0" w:type="auto"/>
          </w:tcPr>
          <w:p w14:paraId="2EAE9F80" w14:textId="77777777" w:rsidR="00C16388" w:rsidRPr="000030CF" w:rsidRDefault="00C16388" w:rsidP="00C16388">
            <w:pPr>
              <w:rPr>
                <w:b/>
              </w:rPr>
            </w:pPr>
          </w:p>
        </w:tc>
        <w:tc>
          <w:tcPr>
            <w:tcW w:w="8882" w:type="dxa"/>
            <w:gridSpan w:val="2"/>
          </w:tcPr>
          <w:p w14:paraId="682034A8" w14:textId="38DBB69E" w:rsidR="00C16388" w:rsidRPr="00A606B7" w:rsidRDefault="00C16388" w:rsidP="00C16388">
            <w:pPr>
              <w:rPr>
                <w:highlight w:val="green"/>
              </w:rPr>
            </w:pPr>
            <w:r w:rsidRPr="00A606B7">
              <w:rPr>
                <w:highlight w:val="green"/>
              </w:rPr>
              <w:t xml:space="preserve">7 Minute Briefings - </w:t>
            </w:r>
            <w:hyperlink r:id="rId8" w:history="1">
              <w:r w:rsidRPr="00A606B7">
                <w:rPr>
                  <w:rStyle w:val="Hyperlink"/>
                  <w:highlight w:val="green"/>
                </w:rPr>
                <w:t>https://www.wirralsafeguarding.co.uk/7-minute-briefings/</w:t>
              </w:r>
            </w:hyperlink>
            <w:r w:rsidRPr="00A606B7">
              <w:rPr>
                <w:highlight w:val="green"/>
              </w:rPr>
              <w:t xml:space="preserve"> </w:t>
            </w:r>
          </w:p>
        </w:tc>
      </w:tr>
      <w:tr w:rsidR="00C16388" w:rsidRPr="000030CF" w14:paraId="0B7329F2" w14:textId="77777777" w:rsidTr="00E1181B">
        <w:trPr>
          <w:trHeight w:val="332"/>
        </w:trPr>
        <w:tc>
          <w:tcPr>
            <w:tcW w:w="0" w:type="auto"/>
          </w:tcPr>
          <w:p w14:paraId="24C46691" w14:textId="77777777" w:rsidR="00C16388" w:rsidRPr="000030CF" w:rsidRDefault="00C16388" w:rsidP="00C16388">
            <w:pPr>
              <w:rPr>
                <w:b/>
              </w:rPr>
            </w:pPr>
          </w:p>
        </w:tc>
        <w:tc>
          <w:tcPr>
            <w:tcW w:w="8882" w:type="dxa"/>
            <w:gridSpan w:val="2"/>
          </w:tcPr>
          <w:p w14:paraId="1D9F830C" w14:textId="6D084262" w:rsidR="00C16388" w:rsidRPr="00A606B7" w:rsidRDefault="00C16388" w:rsidP="00C16388">
            <w:pPr>
              <w:rPr>
                <w:highlight w:val="green"/>
              </w:rPr>
            </w:pPr>
            <w:r w:rsidRPr="00A606B7">
              <w:rPr>
                <w:highlight w:val="green"/>
              </w:rPr>
              <w:t xml:space="preserve">100 Days of Safeguarding - </w:t>
            </w:r>
            <w:hyperlink r:id="rId9" w:history="1">
              <w:r w:rsidRPr="00A606B7">
                <w:rPr>
                  <w:rStyle w:val="Hyperlink"/>
                  <w:highlight w:val="green"/>
                </w:rPr>
                <w:t>https://www.wirralsafeguarding.co.uk/100-days-of-safeguarding/</w:t>
              </w:r>
            </w:hyperlink>
            <w:r w:rsidRPr="00A606B7">
              <w:rPr>
                <w:highlight w:val="green"/>
              </w:rPr>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0"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protection and safeguarding</w:t>
      </w:r>
      <w:r w:rsidR="00846B11" w:rsidRPr="00846B11">
        <w:rPr>
          <w:rFonts w:ascii="Calibri" w:eastAsia="Calibri" w:hAnsi="Calibri" w:cs="Arial"/>
          <w:highlight w:val="green"/>
        </w:rPr>
        <w:t>, including Contextual Safeguarding</w:t>
      </w:r>
      <w:r w:rsidRPr="00846B11">
        <w:rPr>
          <w:rFonts w:ascii="Calibri" w:eastAsia="Calibri" w:hAnsi="Calibri" w:cs="Arial"/>
          <w:highlight w:val="green"/>
        </w:rPr>
        <w:t>.</w:t>
      </w:r>
    </w:p>
    <w:p w14:paraId="3851FF14" w14:textId="77777777" w:rsidR="00775795" w:rsidRPr="00380A00" w:rsidRDefault="00775795" w:rsidP="00775795">
      <w:pPr>
        <w:spacing w:after="0" w:line="240" w:lineRule="auto"/>
        <w:jc w:val="both"/>
        <w:rPr>
          <w:rFonts w:ascii="Calibri" w:eastAsia="Calibri" w:hAnsi="Calibri" w:cs="Arial"/>
          <w:sz w:val="16"/>
          <w:szCs w:val="16"/>
        </w:rPr>
      </w:pPr>
    </w:p>
    <w:p w14:paraId="3CB38146"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11" w:history="1">
        <w:r w:rsidRPr="00030FEC">
          <w:rPr>
            <w:rFonts w:ascii="Calibri" w:eastAsia="Calibri" w:hAnsi="Calibri" w:cs="Arial"/>
            <w:color w:val="0000FF"/>
            <w:u w:val="single"/>
          </w:rPr>
          <w:t>https://www.wirralsafeguarding.co.uk/procedures/10-2-multi-agency-escalation-procedure/</w:t>
        </w:r>
      </w:hyperlink>
    </w:p>
    <w:p w14:paraId="4D73408E" w14:textId="77777777" w:rsidR="00775795" w:rsidRPr="00775795" w:rsidRDefault="00775795" w:rsidP="00775795">
      <w:pPr>
        <w:spacing w:after="0" w:line="240" w:lineRule="auto"/>
        <w:jc w:val="both"/>
        <w:rPr>
          <w:rFonts w:ascii="Calibri" w:eastAsia="Calibri" w:hAnsi="Calibri" w:cs="Arial"/>
          <w:b/>
        </w:rPr>
      </w:pPr>
    </w:p>
    <w:p w14:paraId="30765E1F" w14:textId="1084A619" w:rsidR="00775795" w:rsidRDefault="00775795" w:rsidP="00C234E8">
      <w:pPr>
        <w:shd w:val="clear" w:color="auto" w:fill="FFFFFF" w:themeFill="background1"/>
        <w:spacing w:after="0" w:line="240" w:lineRule="auto"/>
        <w:ind w:left="720" w:hanging="720"/>
        <w:jc w:val="both"/>
        <w:rPr>
          <w:rFonts w:ascii="Calibri" w:eastAsia="Calibri" w:hAnsi="Calibri" w:cs="Arial"/>
        </w:rPr>
      </w:pPr>
      <w:r w:rsidRPr="00C234E8">
        <w:rPr>
          <w:rFonts w:ascii="Calibri" w:eastAsia="Calibri" w:hAnsi="Calibri" w:cs="Arial"/>
        </w:rPr>
        <w:t>1.5</w:t>
      </w:r>
      <w:r w:rsidRPr="00C234E8">
        <w:rPr>
          <w:rFonts w:ascii="Calibri" w:eastAsia="Calibri" w:hAnsi="Calibri" w:cs="Times New Roman"/>
        </w:rPr>
        <w:t xml:space="preserve"> </w:t>
      </w:r>
      <w:r w:rsidRPr="00C234E8">
        <w:rPr>
          <w:rFonts w:ascii="Calibri" w:eastAsia="Calibri" w:hAnsi="Calibri" w:cs="Times New Roman"/>
        </w:rPr>
        <w:tab/>
      </w:r>
      <w:r w:rsidRPr="00C234E8">
        <w:rPr>
          <w:rFonts w:ascii="Calibri" w:eastAsia="Calibri" w:hAnsi="Calibri" w:cs="Arial"/>
        </w:rPr>
        <w:t>Have responsibility to ensure there is a</w:t>
      </w:r>
      <w:r w:rsidR="005A303F" w:rsidRPr="00C234E8">
        <w:rPr>
          <w:rFonts w:ascii="Calibri" w:eastAsia="Calibri" w:hAnsi="Calibri" w:cs="Arial"/>
        </w:rPr>
        <w:t>t least one</w:t>
      </w:r>
      <w:r w:rsidRPr="00C234E8">
        <w:rPr>
          <w:rFonts w:ascii="Calibri" w:eastAsia="Calibri" w:hAnsi="Calibri" w:cs="Arial"/>
        </w:rPr>
        <w:t xml:space="preserve"> </w:t>
      </w:r>
      <w:r w:rsidR="008E5639" w:rsidRPr="00C234E8">
        <w:rPr>
          <w:rFonts w:ascii="Calibri" w:eastAsia="Calibri" w:hAnsi="Calibri" w:cs="Arial"/>
        </w:rPr>
        <w:t>k</w:t>
      </w:r>
      <w:r w:rsidRPr="00C234E8">
        <w:rPr>
          <w:rFonts w:ascii="Calibri" w:eastAsia="Calibri" w:hAnsi="Calibri" w:cs="Arial"/>
        </w:rPr>
        <w:t xml:space="preserve">ey </w:t>
      </w:r>
      <w:r w:rsidR="008E5639" w:rsidRPr="00C234E8">
        <w:rPr>
          <w:rFonts w:ascii="Calibri" w:eastAsia="Calibri" w:hAnsi="Calibri" w:cs="Arial"/>
        </w:rPr>
        <w:t>a</w:t>
      </w:r>
      <w:r w:rsidRPr="00C234E8">
        <w:rPr>
          <w:rFonts w:ascii="Calibri" w:eastAsia="Calibri" w:hAnsi="Calibri" w:cs="Arial"/>
        </w:rPr>
        <w:t xml:space="preserve">dult for </w:t>
      </w:r>
      <w:r w:rsidR="008E5639" w:rsidRPr="00C234E8">
        <w:rPr>
          <w:rFonts w:ascii="Calibri" w:eastAsia="Calibri" w:hAnsi="Calibri" w:cs="Arial"/>
        </w:rPr>
        <w:t>‘</w:t>
      </w:r>
      <w:r w:rsidRPr="00C234E8">
        <w:rPr>
          <w:rFonts w:ascii="Calibri" w:eastAsia="Calibri" w:hAnsi="Calibri" w:cs="Arial"/>
        </w:rPr>
        <w:t>Operation Encompass</w:t>
      </w:r>
      <w:r w:rsidR="008E5639" w:rsidRPr="00C234E8">
        <w:rPr>
          <w:rFonts w:ascii="Calibri" w:eastAsia="Calibri" w:hAnsi="Calibri" w:cs="Arial"/>
        </w:rPr>
        <w:t>*’</w:t>
      </w:r>
      <w:r w:rsidRPr="00C234E8">
        <w:rPr>
          <w:rFonts w:ascii="Calibri" w:eastAsia="Calibri" w:hAnsi="Calibri" w:cs="Arial"/>
        </w:rPr>
        <w:t xml:space="preserve"> and the p</w:t>
      </w:r>
      <w:r w:rsidR="006C48BB" w:rsidRPr="00C234E8">
        <w:rPr>
          <w:rFonts w:ascii="Calibri" w:eastAsia="Calibri" w:hAnsi="Calibri" w:cs="Arial"/>
        </w:rPr>
        <w:t>oint of contact for Child</w:t>
      </w:r>
      <w:r w:rsidRPr="00C234E8">
        <w:rPr>
          <w:rFonts w:ascii="Calibri" w:eastAsia="Calibri" w:hAnsi="Calibri" w:cs="Arial"/>
        </w:rPr>
        <w:t xml:space="preserve"> Exploitation</w:t>
      </w:r>
      <w:r w:rsidR="008E5639" w:rsidRPr="00C234E8">
        <w:rPr>
          <w:rFonts w:ascii="Calibri" w:eastAsia="Calibri" w:hAnsi="Calibri" w:cs="Arial"/>
        </w:rPr>
        <w:t>. *Guiding principles of the scheme are here</w:t>
      </w:r>
      <w:r w:rsidR="008E5639" w:rsidRPr="00C234E8">
        <w:rPr>
          <w:color w:val="1F497D"/>
          <w:shd w:val="clear" w:color="auto" w:fill="FF0000"/>
        </w:rPr>
        <w:t xml:space="preserve"> </w:t>
      </w:r>
      <w:hyperlink r:id="rId12" w:history="1">
        <w:r w:rsidR="008E5639" w:rsidRPr="00C234E8">
          <w:rPr>
            <w:rFonts w:ascii="Calibri" w:eastAsia="Calibri" w:hAnsi="Calibri" w:cs="Arial"/>
            <w:color w:val="0000FF"/>
            <w:u w:val="single"/>
          </w:rPr>
          <w:t>https://www.operationencompass.org/school-participation</w:t>
        </w:r>
      </w:hyperlink>
      <w:r w:rsidR="008E5639" w:rsidRPr="00C234E8">
        <w:rPr>
          <w:rFonts w:ascii="Calibri" w:eastAsia="Calibri" w:hAnsi="Calibri" w:cs="Arial"/>
        </w:rPr>
        <w:t>. A</w:t>
      </w:r>
      <w:r w:rsidR="00FB6CCB" w:rsidRPr="00C234E8">
        <w:rPr>
          <w:rFonts w:ascii="Calibri" w:eastAsia="Calibri" w:hAnsi="Calibri" w:cs="Arial"/>
        </w:rPr>
        <w:t>n annual information letter to be sent to parents. A</w:t>
      </w:r>
      <w:r w:rsidR="008E5639" w:rsidRPr="00C234E8">
        <w:rPr>
          <w:rFonts w:ascii="Calibri" w:eastAsia="Calibri" w:hAnsi="Calibri" w:cs="Arial"/>
        </w:rPr>
        <w:t xml:space="preserve">ll downloadable documents are here: </w:t>
      </w:r>
      <w:hyperlink r:id="rId13" w:history="1">
        <w:r w:rsidR="008E5639" w:rsidRPr="00C234E8">
          <w:rPr>
            <w:rFonts w:ascii="Calibri" w:eastAsia="Calibri" w:hAnsi="Calibri" w:cs="Arial"/>
            <w:color w:val="0000FF"/>
            <w:u w:val="single"/>
          </w:rPr>
          <w:t>https://www.operationencompass.org/school-participation/school-downloads</w:t>
        </w:r>
      </w:hyperlink>
      <w:r w:rsidR="008E5639" w:rsidRPr="00C234E8">
        <w:rPr>
          <w:rFonts w:ascii="Calibri" w:eastAsia="Calibri" w:hAnsi="Calibri" w:cs="Arial"/>
          <w:color w:val="0000FF"/>
          <w:u w:val="single"/>
        </w:rPr>
        <w:t>.</w:t>
      </w:r>
      <w:r w:rsidR="008E5639" w:rsidRPr="008E5639">
        <w:rPr>
          <w:color w:val="1F497D"/>
          <w:shd w:val="clear" w:color="auto" w:fill="FF0000"/>
        </w:rPr>
        <w:t xml:space="preserve"> </w:t>
      </w:r>
    </w:p>
    <w:p w14:paraId="7B475ED9" w14:textId="77777777" w:rsidR="00421986" w:rsidRPr="00380A00" w:rsidRDefault="00421986" w:rsidP="00421986">
      <w:pPr>
        <w:spacing w:after="0" w:line="240" w:lineRule="auto"/>
        <w:ind w:left="720" w:hanging="720"/>
        <w:jc w:val="both"/>
        <w:rPr>
          <w:rFonts w:ascii="Calibri" w:eastAsia="Calibri" w:hAnsi="Calibri" w:cs="Arial"/>
          <w:sz w:val="16"/>
          <w:szCs w:val="16"/>
        </w:rPr>
      </w:pPr>
    </w:p>
    <w:p w14:paraId="48058A34" w14:textId="285BAE8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 xml:space="preserve">1.6 </w:t>
      </w:r>
      <w:r w:rsidRPr="00775795">
        <w:rPr>
          <w:rFonts w:ascii="Calibri" w:eastAsia="Calibri" w:hAnsi="Calibri" w:cs="Arial"/>
        </w:rPr>
        <w:tab/>
        <w:t xml:space="preserve">To ensure that the Local Authority are notified if children are persistently absent or </w:t>
      </w:r>
      <w:hyperlink r:id="rId14" w:history="1">
        <w:r w:rsidRPr="007629FA">
          <w:rPr>
            <w:rStyle w:val="Hyperlink"/>
            <w:rFonts w:ascii="Calibri" w:eastAsia="Calibri" w:hAnsi="Calibri" w:cs="Arial"/>
            <w:highlight w:val="green"/>
          </w:rPr>
          <w:t>missing from education</w:t>
        </w:r>
      </w:hyperlink>
    </w:p>
    <w:p w14:paraId="1793B68C" w14:textId="77777777" w:rsidR="00775795" w:rsidRPr="00775795" w:rsidRDefault="00775795" w:rsidP="00775795">
      <w:pPr>
        <w:spacing w:after="0" w:line="240" w:lineRule="auto"/>
        <w:jc w:val="both"/>
        <w:rPr>
          <w:rFonts w:ascii="Calibri" w:eastAsia="Calibri" w:hAnsi="Calibri" w:cs="Arial"/>
          <w:sz w:val="16"/>
          <w:szCs w:val="16"/>
        </w:rPr>
      </w:pPr>
    </w:p>
    <w:p w14:paraId="18CEE18B"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r>
      <w:proofErr w:type="gramStart"/>
      <w:r w:rsidRPr="00775795">
        <w:rPr>
          <w:rFonts w:ascii="Calibri" w:eastAsia="Calibri" w:hAnsi="Calibri" w:cs="Arial"/>
          <w:b/>
        </w:rPr>
        <w:t>RECORD</w:t>
      </w:r>
      <w:proofErr w:type="gramEnd"/>
      <w:r w:rsidRPr="00775795">
        <w:rPr>
          <w:rFonts w:ascii="Calibri" w:eastAsia="Calibri" w:hAnsi="Calibri" w:cs="Arial"/>
          <w:b/>
        </w:rPr>
        <w:t xml:space="preserve"> KEEPING</w:t>
      </w:r>
      <w:r w:rsidR="005A303F">
        <w:rPr>
          <w:rFonts w:ascii="Calibri" w:eastAsia="Calibri" w:hAnsi="Calibri" w:cs="Arial"/>
          <w:b/>
        </w:rPr>
        <w:t>:</w:t>
      </w:r>
    </w:p>
    <w:p w14:paraId="53AF4C50" w14:textId="77777777" w:rsidR="00775795" w:rsidRPr="00380A00" w:rsidRDefault="00775795" w:rsidP="00775795">
      <w:pPr>
        <w:spacing w:after="0" w:line="240" w:lineRule="auto"/>
        <w:jc w:val="both"/>
        <w:rPr>
          <w:rFonts w:ascii="Calibri" w:eastAsia="Calibri" w:hAnsi="Calibri" w:cs="Arial"/>
          <w:sz w:val="14"/>
          <w:szCs w:val="14"/>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775795" w:rsidRDefault="00775795" w:rsidP="00A36DE7">
      <w:pPr>
        <w:spacing w:after="0" w:line="240" w:lineRule="auto"/>
        <w:jc w:val="both"/>
        <w:rPr>
          <w:rFonts w:ascii="Calibri" w:eastAsia="Calibri" w:hAnsi="Calibri" w:cs="Arial"/>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380A00" w:rsidRDefault="00775795" w:rsidP="00A36DE7">
      <w:pPr>
        <w:spacing w:after="0" w:line="240" w:lineRule="auto"/>
        <w:jc w:val="both"/>
        <w:rPr>
          <w:rFonts w:ascii="Calibri" w:eastAsia="Calibri" w:hAnsi="Calibri" w:cs="Arial"/>
          <w:sz w:val="16"/>
          <w:szCs w:val="16"/>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7629FA">
        <w:rPr>
          <w:rFonts w:ascii="Calibri" w:eastAsia="Calibri" w:hAnsi="Calibri" w:cs="Arial"/>
          <w:highlight w:val="green"/>
        </w:rPr>
        <w:t>including a record of decisions made and the reasons for those decisions</w:t>
      </w:r>
      <w:r w:rsidR="00057872">
        <w:rPr>
          <w:rFonts w:ascii="Calibri" w:eastAsia="Calibri" w:hAnsi="Calibri" w:cs="Arial"/>
        </w:rPr>
        <w:t>.</w:t>
      </w:r>
    </w:p>
    <w:p w14:paraId="7BD677A0" w14:textId="77777777" w:rsidR="00775795" w:rsidRPr="00775795" w:rsidRDefault="00775795" w:rsidP="00A36DE7">
      <w:pPr>
        <w:spacing w:after="0" w:line="240" w:lineRule="auto"/>
        <w:jc w:val="both"/>
        <w:rPr>
          <w:rFonts w:ascii="Calibri" w:eastAsia="Calibri" w:hAnsi="Calibri" w:cs="Arial"/>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380A00" w:rsidRDefault="00775795" w:rsidP="00775795">
      <w:pPr>
        <w:spacing w:after="0" w:line="240" w:lineRule="auto"/>
        <w:jc w:val="both"/>
        <w:rPr>
          <w:rFonts w:ascii="Calibri" w:eastAsia="Calibri" w:hAnsi="Calibri" w:cs="Arial"/>
          <w:sz w:val="16"/>
          <w:szCs w:val="16"/>
        </w:rPr>
      </w:pPr>
    </w:p>
    <w:p w14:paraId="0FA906E3" w14:textId="2E13BBFA"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r>
      <w:r w:rsidR="00380A00" w:rsidRPr="00380A00">
        <w:rPr>
          <w:highlight w:val="green"/>
        </w:rPr>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Default="0037351C" w:rsidP="00775795">
      <w:pPr>
        <w:spacing w:after="0" w:line="240" w:lineRule="auto"/>
        <w:jc w:val="both"/>
        <w:rPr>
          <w:rFonts w:ascii="Calibri" w:eastAsia="Calibri" w:hAnsi="Calibri" w:cs="Arial"/>
          <w:sz w:val="16"/>
          <w:szCs w:val="16"/>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6CAB93BD" w:rsidR="006C48BB" w:rsidRPr="006C48BB"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 xml:space="preserve">rmation without consent </w:t>
      </w:r>
      <w:hyperlink r:id="rId15" w:history="1">
        <w:r w:rsidR="006C48BB" w:rsidRPr="007629FA">
          <w:rPr>
            <w:rStyle w:val="Hyperlink"/>
            <w:rFonts w:ascii="Calibri" w:eastAsia="Calibri" w:hAnsi="Calibri" w:cs="Arial"/>
            <w:highlight w:val="green"/>
          </w:rPr>
          <w:t>(</w:t>
        </w:r>
        <w:r w:rsidR="007629FA" w:rsidRPr="007629FA">
          <w:rPr>
            <w:rStyle w:val="Hyperlink"/>
            <w:rFonts w:ascii="Calibri" w:eastAsia="Calibri" w:hAnsi="Calibri" w:cs="Arial"/>
            <w:highlight w:val="green"/>
          </w:rPr>
          <w:t xml:space="preserve">Keeping </w:t>
        </w:r>
        <w:r w:rsidR="00030FEC" w:rsidRPr="007629FA">
          <w:rPr>
            <w:rStyle w:val="Hyperlink"/>
            <w:rFonts w:ascii="Calibri" w:eastAsia="Calibri" w:hAnsi="Calibri" w:cs="Arial"/>
            <w:highlight w:val="green"/>
          </w:rPr>
          <w:t>Children Safe in Education 202</w:t>
        </w:r>
        <w:r w:rsidR="00057872" w:rsidRPr="007629FA">
          <w:rPr>
            <w:rStyle w:val="Hyperlink"/>
            <w:rFonts w:ascii="Calibri" w:eastAsia="Calibri" w:hAnsi="Calibri" w:cs="Arial"/>
            <w:highlight w:val="green"/>
          </w:rPr>
          <w:t>2</w:t>
        </w:r>
        <w:r w:rsidR="005A303F" w:rsidRPr="007629FA">
          <w:rPr>
            <w:rStyle w:val="Hyperlink"/>
            <w:rFonts w:ascii="Calibri" w:eastAsia="Calibri" w:hAnsi="Calibri" w:cs="Arial"/>
            <w:highlight w:val="green"/>
          </w:rPr>
          <w:t>)</w:t>
        </w:r>
        <w:r w:rsidR="006C48BB" w:rsidRPr="007629FA">
          <w:rPr>
            <w:rStyle w:val="Hyperlink"/>
            <w:rFonts w:ascii="Calibri" w:eastAsia="Calibri" w:hAnsi="Calibri" w:cs="Arial"/>
            <w:highlight w:val="green"/>
          </w:rPr>
          <w:t>.</w:t>
        </w:r>
      </w:hyperlink>
      <w:r w:rsidR="007629FA">
        <w:rPr>
          <w:rFonts w:ascii="Calibri" w:eastAsia="Calibri" w:hAnsi="Calibri" w:cs="Arial"/>
        </w:rPr>
        <w:t xml:space="preserve"> </w:t>
      </w:r>
    </w:p>
    <w:p w14:paraId="79D854DD" w14:textId="77777777" w:rsidR="006C48BB" w:rsidRDefault="006C48BB" w:rsidP="00775795">
      <w:pPr>
        <w:spacing w:after="0" w:line="240" w:lineRule="auto"/>
        <w:ind w:left="709" w:hanging="709"/>
        <w:jc w:val="both"/>
        <w:rPr>
          <w:rFonts w:ascii="Calibri" w:eastAsia="Calibri" w:hAnsi="Calibri" w:cs="Arial"/>
        </w:rPr>
      </w:pPr>
    </w:p>
    <w:p w14:paraId="7B3CA4CF" w14:textId="77777777" w:rsidR="00775795" w:rsidRP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 xml:space="preserve">3.3 </w:t>
      </w:r>
      <w:r>
        <w:rPr>
          <w:rFonts w:ascii="Calibri" w:eastAsia="Calibri" w:hAnsi="Calibri" w:cs="Arial"/>
        </w:rPr>
        <w:tab/>
      </w:r>
      <w:r w:rsidR="00775795" w:rsidRPr="00775795">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7629FA"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526C72BC"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 xml:space="preserve">The school’s </w:t>
      </w:r>
      <w:r w:rsidRPr="00A36DE7">
        <w:rPr>
          <w:rFonts w:ascii="Calibri" w:eastAsia="Calibri" w:hAnsi="Calibri" w:cs="Arial"/>
          <w:highlight w:val="green"/>
        </w:rPr>
        <w:t>information sharing policy is located</w:t>
      </w:r>
      <w:r w:rsidR="00BB0466">
        <w:rPr>
          <w:rFonts w:ascii="Calibri" w:eastAsia="Calibri" w:hAnsi="Calibri" w:cs="Arial"/>
        </w:rPr>
        <w:t xml:space="preserve"> … </w:t>
      </w:r>
      <w:r w:rsidRPr="00A36DE7">
        <w:rPr>
          <w:rFonts w:ascii="Calibri" w:eastAsia="Calibri" w:hAnsi="Calibri" w:cs="Arial"/>
        </w:rPr>
        <w:t>and</w:t>
      </w:r>
      <w:r w:rsidRPr="006C48BB">
        <w:rPr>
          <w:rFonts w:ascii="Calibri" w:eastAsia="Calibri" w:hAnsi="Calibri" w:cs="Arial"/>
        </w:rPr>
        <w:t xml:space="preserve"> refer</w:t>
      </w:r>
      <w:r>
        <w:rPr>
          <w:rFonts w:ascii="Calibri" w:eastAsia="Calibri" w:hAnsi="Calibri" w:cs="Arial"/>
        </w:rPr>
        <w:t>s</w:t>
      </w:r>
      <w:r w:rsidRPr="006C48BB">
        <w:rPr>
          <w:rFonts w:ascii="Calibri" w:eastAsia="Calibri" w:hAnsi="Calibri" w:cs="Arial"/>
        </w:rPr>
        <w:t xml:space="preserve"> to confidentiality </w:t>
      </w:r>
      <w:r>
        <w:rPr>
          <w:rFonts w:ascii="Calibri" w:eastAsia="Calibri" w:hAnsi="Calibri" w:cs="Arial"/>
        </w:rPr>
        <w:t xml:space="preserve">in line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763BD1" w:rsidP="006C48BB">
      <w:pPr>
        <w:spacing w:after="0" w:line="240" w:lineRule="auto"/>
        <w:ind w:left="709" w:hanging="709"/>
        <w:jc w:val="both"/>
        <w:rPr>
          <w:rFonts w:ascii="Calibri" w:eastAsia="Calibri" w:hAnsi="Calibri" w:cs="Arial"/>
        </w:rPr>
      </w:pPr>
      <w:hyperlink r:id="rId16"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xml:space="preserve">, </w:t>
      </w:r>
      <w:proofErr w:type="gramStart"/>
      <w:r w:rsidRPr="00057872">
        <w:rPr>
          <w:rFonts w:ascii="Calibri" w:eastAsia="Calibri" w:hAnsi="Calibri" w:cs="Arial"/>
        </w:rPr>
        <w:t>in order to</w:t>
      </w:r>
      <w:proofErr w:type="gramEnd"/>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w:t>
      </w:r>
      <w:proofErr w:type="gramStart"/>
      <w:r w:rsidRPr="00057872">
        <w:rPr>
          <w:rFonts w:ascii="Calibri" w:eastAsia="Calibri" w:hAnsi="Calibri" w:cs="Arial"/>
        </w:rPr>
        <w:t>e.g.</w:t>
      </w:r>
      <w:proofErr w:type="gramEnd"/>
      <w:r w:rsidRPr="00057872">
        <w:rPr>
          <w:rFonts w:ascii="Calibri" w:eastAsia="Calibri" w:hAnsi="Calibri" w:cs="Arial"/>
        </w:rPr>
        <w:t xml:space="preserve"> </w:t>
      </w:r>
      <w:r w:rsidR="00030FEC" w:rsidRPr="00057872">
        <w:rPr>
          <w:rFonts w:ascii="Calibri" w:eastAsia="Calibri" w:hAnsi="Calibri" w:cs="Arial"/>
        </w:rPr>
        <w:t>WSCP</w:t>
      </w:r>
      <w:r w:rsidRPr="00057872">
        <w:rPr>
          <w:rFonts w:ascii="Calibri" w:eastAsia="Calibri" w:hAnsi="Calibri" w:cs="Arial"/>
        </w:rPr>
        <w:t xml:space="preserve"> thresholds of need</w:t>
      </w:r>
      <w:r w:rsidR="0054659D" w:rsidRPr="0054659D">
        <w:rPr>
          <w:rFonts w:ascii="Calibri" w:eastAsia="Calibri" w:hAnsi="Calibri" w:cs="Arial"/>
          <w:highlight w:val="green"/>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735544CC" w:rsidR="00775795" w:rsidRPr="00057872"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 those with special educational needs, pregnant teenagers</w:t>
      </w:r>
      <w:r w:rsidR="00BB0466" w:rsidRPr="00057872">
        <w:rPr>
          <w:rFonts w:ascii="Calibri" w:eastAsia="Calibri" w:hAnsi="Calibri" w:cs="Arial"/>
        </w:rPr>
        <w:t>,</w:t>
      </w:r>
      <w:r w:rsidRPr="00057872">
        <w:rPr>
          <w:rFonts w:ascii="Calibri" w:eastAsia="Calibri" w:hAnsi="Calibri" w:cs="Arial"/>
        </w:rPr>
        <w:t xml:space="preserve"> young carers</w:t>
      </w:r>
      <w:r w:rsidR="00BB0466" w:rsidRPr="00057872">
        <w:rPr>
          <w:rFonts w:ascii="Calibri" w:eastAsia="Calibri" w:hAnsi="Calibri" w:cs="Arial"/>
        </w:rPr>
        <w:t>, those who are privately fostered, vulnerable to exploitation, racialisation and subject</w:t>
      </w:r>
      <w:r w:rsidR="00FB77F7" w:rsidRPr="00057872">
        <w:rPr>
          <w:rFonts w:ascii="Calibri" w:eastAsia="Calibri" w:hAnsi="Calibri" w:cs="Arial"/>
        </w:rPr>
        <w:t xml:space="preserve"> to</w:t>
      </w:r>
      <w:r w:rsidR="00BB0466" w:rsidRPr="00057872">
        <w:rPr>
          <w:rFonts w:ascii="Calibri" w:eastAsia="Calibri" w:hAnsi="Calibri" w:cs="Arial"/>
        </w:rPr>
        <w:t xml:space="preserve"> listening or hearing to domestic abuse</w:t>
      </w:r>
      <w:r w:rsidRPr="00057872">
        <w:rPr>
          <w:rFonts w:ascii="Calibri" w:eastAsia="Calibri" w:hAnsi="Calibri" w:cs="Arial"/>
        </w:rPr>
        <w:t>.</w:t>
      </w:r>
    </w:p>
    <w:p w14:paraId="2B280F57" w14:textId="77777777" w:rsidR="00775795" w:rsidRPr="00775795" w:rsidRDefault="00775795" w:rsidP="00775795">
      <w:pPr>
        <w:spacing w:after="0" w:line="240" w:lineRule="auto"/>
        <w:jc w:val="both"/>
        <w:rPr>
          <w:rFonts w:ascii="Calibri" w:eastAsia="Calibri" w:hAnsi="Calibri" w:cs="Arial"/>
        </w:rPr>
      </w:pPr>
    </w:p>
    <w:p w14:paraId="3AE14523" w14:textId="5AA52FFF" w:rsidR="00775795" w:rsidRPr="00775795" w:rsidRDefault="00775795" w:rsidP="00F85D94">
      <w:pPr>
        <w:spacing w:after="0" w:line="240" w:lineRule="auto"/>
        <w:ind w:left="720" w:hanging="720"/>
        <w:jc w:val="both"/>
        <w:rPr>
          <w:rFonts w:ascii="Calibri" w:eastAsia="Calibri" w:hAnsi="Calibri" w:cs="Arial"/>
        </w:rPr>
      </w:pPr>
      <w:r w:rsidRPr="00775795">
        <w:rPr>
          <w:rFonts w:ascii="Calibri" w:eastAsia="Calibri" w:hAnsi="Calibri" w:cs="Arial"/>
        </w:rPr>
        <w:t>4.2</w:t>
      </w:r>
      <w:r w:rsidRPr="00775795">
        <w:rPr>
          <w:rFonts w:ascii="Calibri" w:eastAsia="Calibri" w:hAnsi="Calibri" w:cs="Arial"/>
        </w:rPr>
        <w:tab/>
        <w:t xml:space="preserve">Ensure each member of staff has read and understands the school’s safeguarding policy and </w:t>
      </w:r>
      <w:r w:rsidRPr="00057872">
        <w:rPr>
          <w:rFonts w:ascii="Calibri" w:eastAsia="Calibri" w:hAnsi="Calibri" w:cs="Arial"/>
        </w:rPr>
        <w:t>procedures, including providing induction on these matters to new staff members.</w:t>
      </w:r>
      <w:r w:rsidR="00F85D94" w:rsidRPr="00057872">
        <w:t xml:space="preserve"> </w:t>
      </w:r>
      <w:r w:rsidR="00CB7FAA" w:rsidRPr="00057872">
        <w:rPr>
          <w:rFonts w:ascii="Calibri" w:eastAsia="Calibri" w:hAnsi="Calibri" w:cs="Arial"/>
        </w:rPr>
        <w:t>Induction and training</w:t>
      </w:r>
      <w:r w:rsidR="00F85D94" w:rsidRPr="00F85D94">
        <w:rPr>
          <w:rFonts w:ascii="Calibri" w:eastAsia="Calibri" w:hAnsi="Calibri" w:cs="Arial"/>
        </w:rPr>
        <w:t xml:space="preserve"> must include the school’s behaviour policy and the school’s procedures for managing children who are missing education, as well as the staff code of conduct, a</w:t>
      </w:r>
      <w:r w:rsidR="00F85D94">
        <w:rPr>
          <w:rFonts w:ascii="Calibri" w:eastAsia="Calibri" w:hAnsi="Calibri" w:cs="Arial"/>
        </w:rPr>
        <w:t>nd the child protection policy</w:t>
      </w:r>
      <w:r w:rsidR="00CB7FAA">
        <w:rPr>
          <w:rFonts w:ascii="Calibri" w:eastAsia="Calibri" w:hAnsi="Calibri" w:cs="Arial"/>
        </w:rPr>
        <w:t xml:space="preserve">, </w:t>
      </w:r>
      <w:r w:rsidR="00CB7FAA" w:rsidRPr="00057872">
        <w:rPr>
          <w:rFonts w:ascii="Calibri" w:eastAsia="Calibri" w:hAnsi="Calibri" w:cs="Arial"/>
        </w:rPr>
        <w:t>dealing with disclosures and managing allegations processes</w:t>
      </w:r>
      <w:r w:rsidR="00F85D94" w:rsidRPr="00057872">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C985E3C"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xml:space="preserve">.  Ensure staff members who miss the training receive it by other means, </w:t>
      </w:r>
      <w:proofErr w:type="gramStart"/>
      <w:r w:rsidRPr="00775795">
        <w:rPr>
          <w:rFonts w:ascii="Calibri" w:eastAsia="Calibri" w:hAnsi="Calibri" w:cs="Arial"/>
        </w:rPr>
        <w:t>e.g.</w:t>
      </w:r>
      <w:proofErr w:type="gramEnd"/>
      <w:r w:rsidRPr="00775795">
        <w:rPr>
          <w:rFonts w:ascii="Calibri" w:eastAsia="Calibri" w:hAnsi="Calibri" w:cs="Arial"/>
        </w:rPr>
        <w:t xml:space="preserve">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17"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C234E8"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child protection policy</w:t>
      </w:r>
    </w:p>
    <w:p w14:paraId="7669D382"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Pr>
          <w:rFonts w:ascii="Calibri" w:eastAsia="Calibri" w:hAnsi="Calibri" w:cs="Arial"/>
        </w:rPr>
        <w:t xml:space="preserve">Best practice would also see staff and leaders reading - </w:t>
      </w:r>
      <w:hyperlink r:id="rId18" w:history="1">
        <w:r w:rsidRPr="0054659D">
          <w:rPr>
            <w:rStyle w:val="Hyperlink"/>
            <w:rFonts w:ascii="Calibri" w:eastAsia="Calibri" w:hAnsi="Calibri" w:cs="Arial"/>
            <w:highlight w:val="green"/>
          </w:rPr>
          <w:t>'What to do if you're worried a child is being abused',</w:t>
        </w:r>
      </w:hyperlink>
      <w:r w:rsidRPr="00BD2405">
        <w:rPr>
          <w:rFonts w:ascii="Calibri" w:eastAsia="Calibri" w:hAnsi="Calibri" w:cs="Arial"/>
        </w:rPr>
        <w:t xml:space="preserve"> as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 xml:space="preserve">Ensure the school allocates time and resources every year for relevant staff members to attend </w:t>
      </w:r>
      <w:r w:rsidRPr="00C234E8">
        <w:rPr>
          <w:rFonts w:ascii="Calibri" w:eastAsia="Calibri" w:hAnsi="Calibri" w:cs="Arial"/>
        </w:rPr>
        <w:t>training</w:t>
      </w:r>
      <w:r w:rsidR="00030FEC" w:rsidRPr="00C234E8">
        <w:rPr>
          <w:rFonts w:ascii="Calibri" w:eastAsia="Calibri" w:hAnsi="Calibri" w:cs="Arial"/>
        </w:rPr>
        <w:t xml:space="preserve"> and receive continuous professional development opportunities</w:t>
      </w:r>
      <w:r w:rsidRPr="00C234E8">
        <w:rPr>
          <w:rFonts w:ascii="Calibri" w:eastAsia="Calibri" w:hAnsi="Calibri" w:cs="Arial"/>
        </w:rPr>
        <w:t>.</w:t>
      </w:r>
    </w:p>
    <w:p w14:paraId="6E051EC1" w14:textId="77777777" w:rsidR="00775795" w:rsidRPr="00C234E8" w:rsidRDefault="00775795" w:rsidP="00775795">
      <w:pPr>
        <w:spacing w:after="0" w:line="240" w:lineRule="auto"/>
        <w:jc w:val="both"/>
        <w:rPr>
          <w:rFonts w:ascii="Calibri" w:eastAsia="Calibri" w:hAnsi="Calibri" w:cs="Arial"/>
        </w:rPr>
      </w:pPr>
    </w:p>
    <w:p w14:paraId="5579BBD6" w14:textId="77777777" w:rsidR="00775795" w:rsidRPr="00C234E8" w:rsidRDefault="00775795" w:rsidP="00775795">
      <w:pPr>
        <w:spacing w:after="0" w:line="240" w:lineRule="auto"/>
        <w:jc w:val="both"/>
        <w:rPr>
          <w:rFonts w:ascii="Calibri" w:eastAsia="Calibri" w:hAnsi="Calibri" w:cs="Arial"/>
        </w:rPr>
      </w:pPr>
      <w:r w:rsidRPr="00C234E8">
        <w:rPr>
          <w:rFonts w:ascii="Calibri" w:eastAsia="Calibri" w:hAnsi="Calibri" w:cs="Arial"/>
        </w:rPr>
        <w:t>4.6</w:t>
      </w:r>
      <w:r w:rsidRPr="00C234E8">
        <w:rPr>
          <w:rFonts w:ascii="Calibri" w:eastAsia="Calibri" w:hAnsi="Calibri" w:cs="Arial"/>
        </w:rPr>
        <w:tab/>
        <w:t xml:space="preserve">Encourage a culture of listening to children and taking account of their wishes and </w:t>
      </w:r>
      <w:r w:rsidRPr="00C234E8">
        <w:rPr>
          <w:rFonts w:ascii="Calibri" w:eastAsia="Calibri" w:hAnsi="Calibri" w:cs="Arial"/>
        </w:rPr>
        <w:tab/>
        <w:t>feelings in any action the school takes to protect them.</w:t>
      </w:r>
    </w:p>
    <w:p w14:paraId="3A27E5F9" w14:textId="77777777" w:rsidR="00775795" w:rsidRPr="00C234E8" w:rsidRDefault="00775795" w:rsidP="00775795">
      <w:pPr>
        <w:spacing w:after="0" w:line="240" w:lineRule="auto"/>
        <w:jc w:val="both"/>
        <w:rPr>
          <w:rFonts w:ascii="Calibri" w:eastAsia="Calibri" w:hAnsi="Calibri" w:cs="Arial"/>
        </w:rPr>
      </w:pPr>
    </w:p>
    <w:p w14:paraId="27AE4425" w14:textId="7CC8295C" w:rsidR="00775795" w:rsidRPr="00C234E8" w:rsidRDefault="00775795" w:rsidP="00EF3272">
      <w:pPr>
        <w:spacing w:before="40" w:after="40" w:line="240" w:lineRule="auto"/>
        <w:ind w:left="720" w:hanging="720"/>
        <w:jc w:val="both"/>
        <w:rPr>
          <w:rFonts w:ascii="Calibri" w:eastAsia="Times New Roman" w:hAnsi="Calibri" w:cs="Arial"/>
          <w:bCs/>
          <w:color w:val="000000"/>
        </w:rPr>
      </w:pPr>
      <w:r w:rsidRPr="00C234E8">
        <w:rPr>
          <w:rFonts w:ascii="Calibri" w:eastAsia="Times New Roman" w:hAnsi="Calibri" w:cs="Arial"/>
          <w:bCs/>
          <w:color w:val="000000"/>
        </w:rPr>
        <w:t>4.7</w:t>
      </w:r>
      <w:r w:rsidRPr="00C234E8">
        <w:rPr>
          <w:rFonts w:ascii="Calibri" w:eastAsia="Times New Roman" w:hAnsi="Calibri" w:cs="Arial"/>
          <w:bCs/>
          <w:color w:val="000000"/>
        </w:rPr>
        <w:tab/>
        <w:t>Maintain accurate records of staff</w:t>
      </w:r>
      <w:r w:rsidR="00C82F4C" w:rsidRPr="00C234E8">
        <w:rPr>
          <w:rFonts w:ascii="Calibri" w:eastAsia="Times New Roman" w:hAnsi="Calibri" w:cs="Arial"/>
          <w:bCs/>
          <w:color w:val="000000"/>
        </w:rPr>
        <w:t xml:space="preserve"> recruitment,</w:t>
      </w:r>
      <w:r w:rsidRPr="00C234E8">
        <w:rPr>
          <w:rFonts w:ascii="Calibri" w:eastAsia="Times New Roman" w:hAnsi="Calibri" w:cs="Arial"/>
          <w:bCs/>
          <w:color w:val="000000"/>
        </w:rPr>
        <w:t xml:space="preserve"> induction</w:t>
      </w:r>
      <w:r w:rsidR="00EF3272">
        <w:rPr>
          <w:rFonts w:ascii="Calibri" w:eastAsia="Times New Roman" w:hAnsi="Calibri" w:cs="Arial"/>
          <w:bCs/>
          <w:color w:val="000000"/>
        </w:rPr>
        <w:t xml:space="preserve">, </w:t>
      </w:r>
      <w:r w:rsidR="00EF3272" w:rsidRPr="00057872">
        <w:rPr>
          <w:rFonts w:ascii="Calibri" w:eastAsia="Times New Roman" w:hAnsi="Calibri" w:cs="Arial"/>
          <w:bCs/>
          <w:color w:val="000000"/>
        </w:rPr>
        <w:t xml:space="preserve">ongoing </w:t>
      </w:r>
      <w:r w:rsidRPr="00057872">
        <w:rPr>
          <w:rFonts w:ascii="Calibri" w:eastAsia="Times New Roman" w:hAnsi="Calibri" w:cs="Arial"/>
          <w:bCs/>
          <w:color w:val="000000"/>
        </w:rPr>
        <w:t>training</w:t>
      </w:r>
      <w:r w:rsidR="00EF3272" w:rsidRPr="00057872">
        <w:rPr>
          <w:rFonts w:ascii="Calibri" w:eastAsia="Times New Roman" w:hAnsi="Calibri" w:cs="Arial"/>
          <w:bCs/>
          <w:color w:val="000000"/>
        </w:rPr>
        <w:t xml:space="preserve"> and continual professional development (CPD) relating to safeguarding</w:t>
      </w:r>
      <w:r w:rsidRPr="00057872">
        <w:rPr>
          <w:rFonts w:ascii="Calibri" w:eastAsia="Times New Roman" w:hAnsi="Calibri" w:cs="Arial"/>
          <w:bCs/>
          <w:color w:val="000000"/>
        </w:rPr>
        <w:t>.</w:t>
      </w:r>
      <w:r w:rsidRPr="00C234E8">
        <w:rPr>
          <w:rFonts w:ascii="Calibri" w:eastAsia="Times New Roman" w:hAnsi="Calibri" w:cs="Arial"/>
          <w:bCs/>
          <w:color w:val="000000"/>
        </w:rPr>
        <w:t xml:space="preserve">  </w:t>
      </w:r>
    </w:p>
    <w:p w14:paraId="63790C3E" w14:textId="77777777" w:rsidR="00775795" w:rsidRPr="00C234E8" w:rsidRDefault="00775795" w:rsidP="00775795">
      <w:pPr>
        <w:spacing w:after="0" w:line="240" w:lineRule="auto"/>
        <w:jc w:val="both"/>
        <w:rPr>
          <w:rFonts w:ascii="Calibri" w:eastAsia="Calibri" w:hAnsi="Calibri" w:cs="Arial"/>
          <w:sz w:val="16"/>
          <w:szCs w:val="16"/>
        </w:rPr>
      </w:pPr>
    </w:p>
    <w:p w14:paraId="35D78755" w14:textId="77777777" w:rsidR="00775795" w:rsidRPr="00C234E8" w:rsidRDefault="005A303F" w:rsidP="00775795">
      <w:pPr>
        <w:spacing w:after="0" w:line="240" w:lineRule="auto"/>
        <w:ind w:left="720"/>
        <w:jc w:val="both"/>
        <w:rPr>
          <w:rFonts w:ascii="Calibri" w:eastAsia="Calibri" w:hAnsi="Calibri" w:cs="Arial"/>
        </w:rPr>
      </w:pPr>
      <w:r w:rsidRPr="00C234E8">
        <w:rPr>
          <w:rFonts w:ascii="Calibri" w:eastAsia="Calibri" w:hAnsi="Calibri" w:cs="Arial"/>
        </w:rPr>
        <w:t>WSCP</w:t>
      </w:r>
      <w:r w:rsidR="00775795" w:rsidRPr="00C234E8">
        <w:rPr>
          <w:rFonts w:ascii="Calibri" w:eastAsia="Calibri" w:hAnsi="Calibri" w:cs="Arial"/>
        </w:rPr>
        <w:t xml:space="preserve"> </w:t>
      </w:r>
      <w:r w:rsidR="00C82F4C" w:rsidRPr="00C234E8">
        <w:rPr>
          <w:rFonts w:ascii="Calibri" w:eastAsia="Calibri" w:hAnsi="Calibri" w:cs="Arial"/>
        </w:rPr>
        <w:t>School / College / Educational establishment</w:t>
      </w:r>
      <w:r w:rsidR="00775795" w:rsidRPr="00C234E8">
        <w:rPr>
          <w:rFonts w:ascii="Calibri" w:eastAsia="Calibri" w:hAnsi="Calibri" w:cs="Arial"/>
        </w:rPr>
        <w:t xml:space="preserve"> training courses can be found here: </w:t>
      </w:r>
    </w:p>
    <w:p w14:paraId="286F956E" w14:textId="77777777" w:rsidR="00E35521" w:rsidRPr="00C234E8" w:rsidRDefault="00E35521" w:rsidP="00775795">
      <w:pPr>
        <w:spacing w:after="0" w:line="240" w:lineRule="auto"/>
        <w:ind w:left="720"/>
        <w:jc w:val="both"/>
        <w:rPr>
          <w:rFonts w:ascii="Calibri" w:eastAsia="Calibri" w:hAnsi="Calibri" w:cs="Arial"/>
          <w:sz w:val="14"/>
        </w:rPr>
      </w:pPr>
    </w:p>
    <w:p w14:paraId="5BC476B9" w14:textId="67882E3D" w:rsidR="00E416D6" w:rsidRPr="000916B3" w:rsidRDefault="000916B3" w:rsidP="001B02E2">
      <w:pPr>
        <w:spacing w:after="0" w:line="240" w:lineRule="auto"/>
        <w:jc w:val="center"/>
        <w:rPr>
          <w:rStyle w:val="Hyperlink"/>
          <w:rFonts w:ascii="Calibri" w:eastAsia="Calibri" w:hAnsi="Calibri" w:cs="Arial"/>
        </w:rPr>
      </w:pPr>
      <w:r>
        <w:fldChar w:fldCharType="begin"/>
      </w:r>
      <w:r>
        <w:instrText xml:space="preserve"> HYPERLINK "https://www.wirralsafeguarding.co.uk/schools/" </w:instrText>
      </w:r>
      <w:r>
        <w:fldChar w:fldCharType="separate"/>
      </w:r>
      <w:r w:rsidRPr="000916B3">
        <w:rPr>
          <w:rStyle w:val="Hyperlink"/>
        </w:rPr>
        <w:t xml:space="preserve"> </w:t>
      </w:r>
      <w:r w:rsidRPr="000916B3">
        <w:rPr>
          <w:rStyle w:val="Hyperlink"/>
          <w:rFonts w:ascii="Calibri" w:eastAsia="Calibri" w:hAnsi="Calibri" w:cs="Arial"/>
        </w:rPr>
        <w:t>https://www.wirralsafeguarding.co.uk/schools/</w:t>
      </w:r>
    </w:p>
    <w:p w14:paraId="1B0B8847" w14:textId="184CC467" w:rsidR="00775795" w:rsidRPr="000916B3"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03856" w:rsidRDefault="000916B3" w:rsidP="00775795">
      <w:pPr>
        <w:spacing w:after="0" w:line="240" w:lineRule="auto"/>
        <w:jc w:val="both"/>
        <w:rPr>
          <w:rFonts w:ascii="Calibri" w:eastAsia="Calibri" w:hAnsi="Calibri" w:cs="Arial"/>
          <w:sz w:val="2"/>
          <w:szCs w:val="16"/>
        </w:rPr>
      </w:pPr>
      <w:r>
        <w:fldChar w:fldCharType="end"/>
      </w: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678B9351"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5.1</w:t>
      </w:r>
      <w:r w:rsidRPr="00C234E8">
        <w:rPr>
          <w:rFonts w:ascii="Calibri" w:eastAsia="Calibri" w:hAnsi="Calibri" w:cs="Arial"/>
        </w:rPr>
        <w:tab/>
      </w:r>
      <w:r w:rsidR="00B74005" w:rsidRPr="00C234E8">
        <w:rPr>
          <w:rFonts w:ascii="Calibri" w:eastAsia="Calibri" w:hAnsi="Calibri" w:cs="Arial"/>
        </w:rPr>
        <w:t xml:space="preserve">Ensure the school’s or college’s child protection policies are known, understood and used </w:t>
      </w:r>
      <w:r w:rsidR="001B02E2" w:rsidRPr="00C234E8">
        <w:rPr>
          <w:rFonts w:ascii="Calibri" w:eastAsia="Calibri" w:hAnsi="Calibri" w:cs="Arial"/>
        </w:rPr>
        <w:t>appropriately.</w:t>
      </w:r>
      <w:r w:rsidR="00B74005" w:rsidRPr="00C234E8">
        <w:rPr>
          <w:rFonts w:ascii="Calibri" w:eastAsia="Calibri" w:hAnsi="Calibri" w:cs="Arial"/>
        </w:rPr>
        <w:t xml:space="preserve">  </w:t>
      </w:r>
    </w:p>
    <w:p w14:paraId="7227824C" w14:textId="77777777" w:rsidR="00775795" w:rsidRPr="00C234E8" w:rsidRDefault="00775795" w:rsidP="00775795">
      <w:pPr>
        <w:spacing w:after="0" w:line="240" w:lineRule="auto"/>
        <w:jc w:val="both"/>
        <w:rPr>
          <w:rFonts w:ascii="Calibri" w:eastAsia="Calibri" w:hAnsi="Calibri" w:cs="Arial"/>
        </w:rPr>
      </w:pPr>
    </w:p>
    <w:p w14:paraId="70BE8D8D" w14:textId="5E6BF578"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5.2</w:t>
      </w:r>
      <w:r w:rsidRPr="00C234E8">
        <w:rPr>
          <w:rFonts w:ascii="Calibri" w:eastAsia="Calibri" w:hAnsi="Calibri" w:cs="Arial"/>
        </w:rPr>
        <w:tab/>
      </w:r>
      <w:r w:rsidR="00B74005" w:rsidRPr="00C234E8">
        <w:rPr>
          <w:rFonts w:ascii="Calibri" w:eastAsia="Calibri" w:hAnsi="Calibri" w:cs="Arial"/>
        </w:rPr>
        <w:t xml:space="preserve">Ensure the school’s or college’s </w:t>
      </w:r>
      <w:r w:rsidR="00F1584E" w:rsidRPr="00C234E8">
        <w:rPr>
          <w:rFonts w:ascii="Calibri" w:eastAsia="Calibri" w:hAnsi="Calibri" w:cs="Arial"/>
        </w:rPr>
        <w:t>safeguarding</w:t>
      </w:r>
      <w:r w:rsidR="00B74005" w:rsidRPr="00C234E8">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C234E8">
        <w:rPr>
          <w:rFonts w:ascii="Calibri" w:eastAsia="Calibri" w:hAnsi="Calibri" w:cs="Arial"/>
        </w:rPr>
        <w:t>this.</w:t>
      </w:r>
      <w:r w:rsidR="00B74005" w:rsidRPr="00C234E8">
        <w:rPr>
          <w:rFonts w:ascii="Calibri" w:eastAsia="Calibri" w:hAnsi="Calibri" w:cs="Arial"/>
        </w:rPr>
        <w:t xml:space="preserve">  </w:t>
      </w:r>
    </w:p>
    <w:p w14:paraId="59494272" w14:textId="77777777" w:rsidR="00775795" w:rsidRPr="00C234E8" w:rsidRDefault="00775795" w:rsidP="00775795">
      <w:pPr>
        <w:spacing w:after="0" w:line="240" w:lineRule="auto"/>
        <w:jc w:val="both"/>
        <w:rPr>
          <w:rFonts w:ascii="Calibri" w:eastAsia="Calibri" w:hAnsi="Calibri" w:cs="Arial"/>
        </w:rPr>
      </w:pPr>
    </w:p>
    <w:p w14:paraId="6A8702BA" w14:textId="1C180FD7"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5.3</w:t>
      </w:r>
      <w:r w:rsidRPr="00C234E8">
        <w:rPr>
          <w:rFonts w:ascii="Calibri" w:eastAsia="Calibri" w:hAnsi="Calibri" w:cs="Arial"/>
        </w:rPr>
        <w:tab/>
      </w:r>
      <w:r w:rsidR="00B74005" w:rsidRPr="00C234E8">
        <w:rPr>
          <w:rFonts w:ascii="Calibri" w:eastAsia="Calibri" w:hAnsi="Calibri" w:cs="Arial"/>
        </w:rPr>
        <w:t xml:space="preserve">Ensure the </w:t>
      </w:r>
      <w:r w:rsidR="00F1584E" w:rsidRPr="00C234E8">
        <w:rPr>
          <w:rFonts w:ascii="Calibri" w:eastAsia="Calibri" w:hAnsi="Calibri" w:cs="Arial"/>
        </w:rPr>
        <w:t>safeguarding</w:t>
      </w:r>
      <w:r w:rsidR="00B74005" w:rsidRPr="00C234E8">
        <w:rPr>
          <w:rFonts w:ascii="Calibri" w:eastAsia="Calibri" w:hAnsi="Calibri" w:cs="Arial"/>
        </w:rPr>
        <w:t xml:space="preserve"> policy is available publicly and parents </w:t>
      </w:r>
      <w:proofErr w:type="gramStart"/>
      <w:r w:rsidR="00B74005" w:rsidRPr="00C234E8">
        <w:rPr>
          <w:rFonts w:ascii="Calibri" w:eastAsia="Calibri" w:hAnsi="Calibri" w:cs="Arial"/>
        </w:rPr>
        <w:t>are aware of the fact that</w:t>
      </w:r>
      <w:proofErr w:type="gramEnd"/>
      <w:r w:rsidR="00B74005" w:rsidRPr="00C234E8">
        <w:rPr>
          <w:rFonts w:ascii="Calibri" w:eastAsia="Calibri" w:hAnsi="Calibri" w:cs="Arial"/>
        </w:rPr>
        <w:t xml:space="preserve"> referrals about suspected abuse or neglect may be made and the role of the school or college in this; and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19" w:history="1">
        <w:r w:rsidR="000916B3" w:rsidRPr="00E21226">
          <w:rPr>
            <w:rStyle w:val="Hyperlink"/>
            <w:rFonts w:ascii="Calibri" w:eastAsia="Calibri" w:hAnsi="Calibri" w:cs="Arial"/>
            <w:highlight w:val="green"/>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 xml:space="preserve">Schools complete the </w:t>
      </w:r>
      <w:proofErr w:type="gramStart"/>
      <w:r w:rsidR="00CB7FAA" w:rsidRPr="00057872">
        <w:rPr>
          <w:rFonts w:ascii="Calibri" w:eastAsia="Calibri" w:hAnsi="Calibri" w:cs="Arial"/>
        </w:rPr>
        <w:t>175 audit</w:t>
      </w:r>
      <w:proofErr w:type="gramEnd"/>
      <w:r w:rsidR="000916B3">
        <w:rPr>
          <w:rFonts w:ascii="Calibri" w:eastAsia="Calibri" w:hAnsi="Calibri" w:cs="Arial"/>
        </w:rPr>
        <w:t xml:space="preserve"> page</w:t>
      </w:r>
      <w:r w:rsidR="00CB7FAA" w:rsidRPr="00057872">
        <w:rPr>
          <w:rFonts w:ascii="Calibri" w:eastAsia="Calibri" w:hAnsi="Calibri" w:cs="Arial"/>
        </w:rPr>
        <w:t xml:space="preserve"> here: </w:t>
      </w:r>
      <w:hyperlink r:id="rId20"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775795" w:rsidRDefault="00775795" w:rsidP="00775795">
      <w:pPr>
        <w:spacing w:after="0" w:line="240" w:lineRule="auto"/>
        <w:jc w:val="both"/>
        <w:rPr>
          <w:rFonts w:ascii="Calibri" w:eastAsia="Calibri" w:hAnsi="Calibri" w:cs="Arial"/>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 xml:space="preserve">Working to ensure children and young people are protected from harm requires sound </w:t>
      </w:r>
      <w:proofErr w:type="gramStart"/>
      <w:r w:rsidRPr="00775795">
        <w:rPr>
          <w:rFonts w:ascii="Calibri" w:hAnsi="Calibri" w:cs="Arial"/>
        </w:rPr>
        <w:t>professionals</w:t>
      </w:r>
      <w:proofErr w:type="gramEnd"/>
      <w:r w:rsidRPr="00775795">
        <w:rPr>
          <w:rFonts w:ascii="Calibri" w:hAnsi="Calibri" w:cs="Arial"/>
        </w:rPr>
        <w:t xml:space="preserve">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763BD1" w:rsidP="00441BBB">
      <w:pPr>
        <w:ind w:left="720" w:hanging="720"/>
        <w:jc w:val="center"/>
        <w:rPr>
          <w:rFonts w:ascii="Calibri" w:hAnsi="Calibri" w:cs="Arial"/>
        </w:rPr>
      </w:pPr>
      <w:hyperlink r:id="rId21"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Pr="00775795">
        <w:rPr>
          <w:rFonts w:ascii="Calibri" w:eastAsia="Calibri" w:hAnsi="Calibri" w:cs="Arial"/>
        </w:rPr>
        <w:t>a form of maltreatment of a child. Somebody may abuse or neglect a child by inflicting harm or by failing to act to prevent harm. Children may be abused in a family or in an institutional or community setting by those known to them or, more rarely, by others (</w:t>
      </w:r>
      <w:proofErr w:type="gramStart"/>
      <w:r w:rsidRPr="00775795">
        <w:rPr>
          <w:rFonts w:ascii="Calibri" w:eastAsia="Calibri" w:hAnsi="Calibri" w:cs="Arial"/>
        </w:rPr>
        <w:t>e.g.</w:t>
      </w:r>
      <w:proofErr w:type="gramEnd"/>
      <w:r w:rsidRPr="00775795">
        <w:rPr>
          <w:rFonts w:ascii="Calibri" w:eastAsia="Calibri" w:hAnsi="Calibri" w:cs="Arial"/>
        </w:rPr>
        <w:t xml:space="preserve"> via the internet). They may be abused by an adult or adults or another child or children</w:t>
      </w:r>
      <w:r w:rsidRPr="00775795">
        <w:rPr>
          <w:rFonts w:ascii="Calibri" w:eastAsia="Calibri" w:hAnsi="Calibri" w:cs="Arial"/>
          <w:b/>
        </w:rPr>
        <w:t>.</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 xml:space="preserve">protecting children from </w:t>
      </w:r>
      <w:proofErr w:type="gramStart"/>
      <w:r w:rsidRPr="00057872">
        <w:rPr>
          <w:rFonts w:ascii="Calibri" w:eastAsia="Calibri" w:hAnsi="Calibri" w:cs="Arial"/>
        </w:rPr>
        <w:t>maltreatment;</w:t>
      </w:r>
      <w:proofErr w:type="gramEnd"/>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 xml:space="preserve">preventing the impairment of children’s mental and physical health or </w:t>
      </w:r>
      <w:proofErr w:type="gramStart"/>
      <w:r w:rsidRPr="00057872">
        <w:rPr>
          <w:rFonts w:ascii="Calibri" w:eastAsia="Calibri" w:hAnsi="Calibri" w:cs="Arial"/>
        </w:rPr>
        <w:t>development;</w:t>
      </w:r>
      <w:proofErr w:type="gramEnd"/>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5377B234" w:rsidR="00775795"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 xml:space="preserve">School and college staff are particularly important, as they are </w:t>
      </w:r>
      <w:proofErr w:type="gramStart"/>
      <w:r w:rsidRPr="00057872">
        <w:rPr>
          <w:rFonts w:ascii="Calibri" w:eastAsia="Calibri" w:hAnsi="Calibri" w:cs="Arial"/>
        </w:rPr>
        <w:t>in a position</w:t>
      </w:r>
      <w:proofErr w:type="gramEnd"/>
      <w:r w:rsidRPr="00057872">
        <w:rPr>
          <w:rFonts w:ascii="Calibri" w:eastAsia="Calibri" w:hAnsi="Calibri" w:cs="Arial"/>
        </w:rPr>
        <w:t xml:space="preserve"> to identify concerns early, provide help for children, promote children’s welfare and prevent concerns from escalating (KCSIE 202</w:t>
      </w:r>
      <w:r w:rsidR="00057872" w:rsidRPr="00057872">
        <w:rPr>
          <w:rFonts w:ascii="Calibri" w:eastAsia="Calibri" w:hAnsi="Calibri" w:cs="Arial"/>
        </w:rPr>
        <w:t>2</w:t>
      </w:r>
      <w:r w:rsidRPr="00057872">
        <w:rPr>
          <w:rFonts w:ascii="Calibri" w:eastAsia="Calibri" w:hAnsi="Calibri" w:cs="Arial"/>
        </w:rPr>
        <w:t>)</w:t>
      </w:r>
    </w:p>
    <w:p w14:paraId="57EAAB4B" w14:textId="77777777" w:rsidR="004D7F15" w:rsidRPr="00775795" w:rsidRDefault="004D7F15" w:rsidP="004D7F15">
      <w:pPr>
        <w:spacing w:after="0" w:line="240" w:lineRule="auto"/>
        <w:ind w:left="709"/>
        <w:jc w:val="both"/>
        <w:rPr>
          <w:rFonts w:ascii="Calibri" w:eastAsia="Calibri" w:hAnsi="Calibri" w:cs="Arial"/>
        </w:rPr>
      </w:pPr>
    </w:p>
    <w:p w14:paraId="2BC122A9" w14:textId="05FA1A0F" w:rsidR="006A4863" w:rsidRPr="0032080C" w:rsidRDefault="00775795" w:rsidP="0032080C">
      <w:pPr>
        <w:spacing w:after="0" w:line="240" w:lineRule="auto"/>
        <w:ind w:left="709"/>
        <w:jc w:val="both"/>
        <w:rPr>
          <w:rFonts w:ascii="Calibri" w:eastAsia="Calibri" w:hAnsi="Calibri" w:cs="Arial"/>
          <w:color w:val="FF0000"/>
        </w:rPr>
      </w:pPr>
      <w:r w:rsidRPr="00775795">
        <w:rPr>
          <w:rFonts w:ascii="Calibri" w:eastAsia="Calibri" w:hAnsi="Calibri" w:cs="Arial"/>
        </w:rPr>
        <w:t xml:space="preserve">All staff must be aware safeguarding issues can manifest themselves via </w:t>
      </w:r>
      <w:r w:rsidR="0041015C" w:rsidRPr="0041015C">
        <w:rPr>
          <w:rFonts w:ascii="Calibri" w:eastAsia="Calibri" w:hAnsi="Calibri" w:cs="Arial"/>
          <w:highlight w:val="green"/>
        </w:rPr>
        <w:t>child-on-child</w:t>
      </w:r>
      <w:r w:rsidRPr="00775795">
        <w:rPr>
          <w:rFonts w:ascii="Calibri" w:eastAsia="Calibri" w:hAnsi="Calibri" w:cs="Arial"/>
        </w:rPr>
        <w:t xml:space="preserve"> abuse. This is most likely to include, but not limited to: bullying (including cyber bullying), </w:t>
      </w:r>
      <w:proofErr w:type="gramStart"/>
      <w:r w:rsidRPr="00775795">
        <w:rPr>
          <w:rFonts w:ascii="Calibri" w:eastAsia="Calibri" w:hAnsi="Calibri" w:cs="Arial"/>
        </w:rPr>
        <w:t>gender based</w:t>
      </w:r>
      <w:proofErr w:type="gramEnd"/>
      <w:r w:rsidRPr="00775795">
        <w:rPr>
          <w:rFonts w:ascii="Calibri" w:eastAsia="Calibri" w:hAnsi="Calibri" w:cs="Arial"/>
        </w:rPr>
        <w:t xml:space="preserve"> violence/sexual assaults</w:t>
      </w:r>
      <w:r w:rsidR="004D7F15">
        <w:rPr>
          <w:rFonts w:ascii="Calibri" w:eastAsia="Calibri" w:hAnsi="Calibri" w:cs="Arial"/>
        </w:rPr>
        <w:t>, harassment</w:t>
      </w:r>
      <w:r w:rsidRPr="00775795">
        <w:rPr>
          <w:rFonts w:ascii="Calibri" w:eastAsia="Calibri" w:hAnsi="Calibri" w:cs="Arial"/>
        </w:rPr>
        <w:t xml:space="preserve"> and sexting. Staff should be clear as to the school or college’s policy and procedures </w:t>
      </w:r>
      <w:r w:rsidRPr="00CC6F6B">
        <w:rPr>
          <w:rFonts w:ascii="Calibri" w:eastAsia="Calibri" w:hAnsi="Calibri" w:cs="Arial"/>
        </w:rPr>
        <w:t xml:space="preserve">with regards to </w:t>
      </w:r>
      <w:r w:rsidR="0041015C">
        <w:rPr>
          <w:rFonts w:ascii="Calibri" w:eastAsia="Calibri" w:hAnsi="Calibri" w:cs="Arial"/>
        </w:rPr>
        <w:t>child-on-child</w:t>
      </w:r>
      <w:r w:rsidRPr="00CC6F6B">
        <w:rPr>
          <w:rFonts w:ascii="Calibri" w:eastAsia="Calibri" w:hAnsi="Calibri" w:cs="Arial"/>
        </w:rPr>
        <w:t xml:space="preserve"> abuse</w:t>
      </w:r>
      <w:r w:rsidR="00CC6F6B" w:rsidRPr="00CC6F6B">
        <w:rPr>
          <w:rFonts w:ascii="Calibri" w:eastAsia="Calibri" w:hAnsi="Calibri" w:cs="Arial"/>
        </w:rPr>
        <w:t xml:space="preserve">; and </w:t>
      </w:r>
      <w:r w:rsidR="00CC6F6B">
        <w:rPr>
          <w:rFonts w:ascii="Calibri" w:eastAsia="Calibri" w:hAnsi="Calibri" w:cs="Arial"/>
        </w:rPr>
        <w:t xml:space="preserve">on </w:t>
      </w:r>
      <w:r w:rsidR="00CC6F6B" w:rsidRPr="00CC6F6B">
        <w:rPr>
          <w:rFonts w:ascii="Calibri" w:eastAsia="Calibri" w:hAnsi="Calibri" w:cs="Arial"/>
        </w:rPr>
        <w:t>how the risk of peer-</w:t>
      </w:r>
      <w:r w:rsidR="00CC6F6B">
        <w:rPr>
          <w:rFonts w:ascii="Calibri" w:eastAsia="Calibri" w:hAnsi="Calibri" w:cs="Arial"/>
        </w:rPr>
        <w:t>on-peer abuse is</w:t>
      </w:r>
      <w:r w:rsidR="00CC6F6B" w:rsidRPr="00CC6F6B">
        <w:rPr>
          <w:rFonts w:ascii="Calibri" w:eastAsia="Calibri" w:hAnsi="Calibri" w:cs="Arial"/>
        </w:rPr>
        <w:t xml:space="preserve"> be</w:t>
      </w:r>
      <w:r w:rsidR="00CC6F6B">
        <w:rPr>
          <w:rFonts w:ascii="Calibri" w:eastAsia="Calibri" w:hAnsi="Calibri" w:cs="Arial"/>
        </w:rPr>
        <w:t>ing</w:t>
      </w:r>
      <w:r w:rsidR="00CC6F6B" w:rsidRPr="00CC6F6B">
        <w:rPr>
          <w:rFonts w:ascii="Calibri" w:eastAsia="Calibri" w:hAnsi="Calibri" w:cs="Arial"/>
        </w:rPr>
        <w:t xml:space="preserve"> minimised, how </w:t>
      </w:r>
      <w:r w:rsidR="00CC6F6B">
        <w:rPr>
          <w:rFonts w:ascii="Calibri" w:eastAsia="Calibri" w:hAnsi="Calibri" w:cs="Arial"/>
        </w:rPr>
        <w:t>suspected abuse</w:t>
      </w:r>
      <w:r w:rsidR="00CC6F6B" w:rsidRPr="00CC6F6B">
        <w:rPr>
          <w:rFonts w:ascii="Calibri" w:eastAsia="Calibri" w:hAnsi="Calibri" w:cs="Arial"/>
        </w:rPr>
        <w:t xml:space="preserve"> will be</w:t>
      </w:r>
      <w:r w:rsidR="00CC6F6B">
        <w:rPr>
          <w:rFonts w:ascii="Calibri" w:eastAsia="Calibri" w:hAnsi="Calibri" w:cs="Arial"/>
        </w:rPr>
        <w:t xml:space="preserve"> recorded and investigated; as well as</w:t>
      </w:r>
      <w:r w:rsidR="00CC6F6B" w:rsidRPr="00CC6F6B">
        <w:rPr>
          <w:rFonts w:ascii="Calibri" w:eastAsia="Calibri" w:hAnsi="Calibri" w:cs="Arial"/>
        </w:rPr>
        <w:t xml:space="preserve"> how the victims and perpetrators will be supported.</w:t>
      </w:r>
      <w:r w:rsidR="00CC6F6B">
        <w:rPr>
          <w:rFonts w:ascii="Calibri" w:eastAsia="Calibri" w:hAnsi="Calibri" w:cs="Arial"/>
        </w:rPr>
        <w:t xml:space="preserve">  More support can be found:</w:t>
      </w:r>
      <w:r w:rsidR="0032080C">
        <w:rPr>
          <w:rFonts w:ascii="Calibri" w:eastAsia="Calibri" w:hAnsi="Calibri" w:cs="Arial"/>
          <w:color w:val="FF0000"/>
        </w:rPr>
        <w:t xml:space="preserve"> </w:t>
      </w:r>
      <w:hyperlink r:id="rId22" w:history="1">
        <w:r w:rsidR="0032080C" w:rsidRPr="00E21226">
          <w:rPr>
            <w:rStyle w:val="Hyperlink"/>
          </w:rPr>
          <w:t>https://www.gov.uk/government/publications/sharing-nudes-and-semi-nudes-advice-for-education-settings-working-with-children-and-young-people</w:t>
        </w:r>
      </w:hyperlink>
    </w:p>
    <w:p w14:paraId="2B5B697D" w14:textId="77777777" w:rsidR="006A4863" w:rsidRPr="00057872" w:rsidRDefault="006A4863" w:rsidP="006A4863">
      <w:pPr>
        <w:spacing w:after="0" w:line="240" w:lineRule="auto"/>
        <w:ind w:left="709"/>
        <w:jc w:val="both"/>
        <w:rPr>
          <w:sz w:val="8"/>
          <w:szCs w:val="8"/>
        </w:rPr>
      </w:pPr>
    </w:p>
    <w:p w14:paraId="59B95F46" w14:textId="4D2DE55F" w:rsidR="006A4863" w:rsidRDefault="006A4863" w:rsidP="0032080C">
      <w:pPr>
        <w:spacing w:after="0" w:line="240" w:lineRule="auto"/>
        <w:ind w:left="709"/>
        <w:jc w:val="both"/>
      </w:pPr>
      <w:r w:rsidRPr="00057872">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t xml:space="preserve"> </w:t>
      </w:r>
      <w:hyperlink r:id="rId23" w:history="1">
        <w:r w:rsidR="00EB0D6D" w:rsidRPr="00EB0D6D">
          <w:rPr>
            <w:rStyle w:val="Hyperlink"/>
            <w:highlight w:val="cyan"/>
          </w:rPr>
          <w:t>KCSIE 2022</w:t>
        </w:r>
      </w:hyperlink>
      <w:r w:rsidRPr="00057872">
        <w:t xml:space="preserve"> </w:t>
      </w:r>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24"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25"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 is disabled and has specific additional </w:t>
      </w:r>
      <w:proofErr w:type="gramStart"/>
      <w:r w:rsidRPr="00C234E8">
        <w:rPr>
          <w:rFonts w:ascii="Calibri" w:eastAsia="Calibri" w:hAnsi="Calibri" w:cs="Arial"/>
          <w:color w:val="000000"/>
          <w:kern w:val="24"/>
          <w:lang w:eastAsia="en-GB"/>
        </w:rPr>
        <w:t>needs;</w:t>
      </w:r>
      <w:proofErr w:type="gramEnd"/>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(whether or not they have a statutory Education, Health and Care Plan</w:t>
      </w:r>
      <w:proofErr w:type="gramStart"/>
      <w:r w:rsidRPr="00C234E8">
        <w:rPr>
          <w:rFonts w:ascii="Calibri" w:eastAsia="Calibri" w:hAnsi="Calibri" w:cs="Arial"/>
          <w:color w:val="000000"/>
          <w:kern w:val="24"/>
          <w:lang w:eastAsia="en-GB"/>
        </w:rPr>
        <w:t>);</w:t>
      </w:r>
      <w:proofErr w:type="gramEnd"/>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r w:rsidRPr="004D7F15">
        <w:rPr>
          <w:rFonts w:ascii="Calibri" w:eastAsia="Calibri" w:hAnsi="Calibri" w:cs="Arial"/>
          <w:color w:val="000000"/>
          <w:kern w:val="24"/>
          <w:lang w:eastAsia="en-GB"/>
        </w:rPr>
        <w:t xml:space="preserve">is a young </w:t>
      </w:r>
      <w:proofErr w:type="gramStart"/>
      <w:r w:rsidRPr="004D7F15">
        <w:rPr>
          <w:rFonts w:ascii="Calibri" w:eastAsia="Calibri" w:hAnsi="Calibri" w:cs="Arial"/>
          <w:color w:val="000000"/>
          <w:kern w:val="24"/>
          <w:lang w:eastAsia="en-GB"/>
        </w:rPr>
        <w:t>carer;</w:t>
      </w:r>
      <w:proofErr w:type="gramEnd"/>
      <w:r w:rsidR="004D7F15" w:rsidRPr="004D7F15">
        <w:rPr>
          <w:rFonts w:ascii="Calibri" w:eastAsia="Calibri" w:hAnsi="Calibri" w:cs="Arial"/>
          <w:color w:val="000000"/>
          <w:kern w:val="24"/>
          <w:lang w:eastAsia="en-GB"/>
        </w:rPr>
        <w:t xml:space="preserve"> </w:t>
      </w:r>
    </w:p>
    <w:p w14:paraId="3E026E02"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lastRenderedPageBreak/>
        <w:t xml:space="preserve">• is showing signs of being drawn in to anti-social or criminal behaviour, including gang involvement and association with organised crime </w:t>
      </w:r>
      <w:proofErr w:type="gramStart"/>
      <w:r w:rsidRPr="00C234E8">
        <w:rPr>
          <w:rFonts w:ascii="Calibri" w:eastAsia="Calibri" w:hAnsi="Calibri" w:cs="Arial"/>
          <w:color w:val="000000"/>
          <w:kern w:val="24"/>
          <w:lang w:eastAsia="en-GB"/>
        </w:rPr>
        <w:t>groups;</w:t>
      </w:r>
      <w:proofErr w:type="gramEnd"/>
    </w:p>
    <w:p w14:paraId="7E431E36"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 is frequently missing/goes missing from care or from </w:t>
      </w:r>
      <w:proofErr w:type="gramStart"/>
      <w:r w:rsidRPr="00C234E8">
        <w:rPr>
          <w:rFonts w:ascii="Calibri" w:eastAsia="Calibri" w:hAnsi="Calibri" w:cs="Arial"/>
          <w:color w:val="000000"/>
          <w:kern w:val="24"/>
          <w:lang w:eastAsia="en-GB"/>
        </w:rPr>
        <w:t>home;</w:t>
      </w:r>
      <w:proofErr w:type="gramEnd"/>
    </w:p>
    <w:p w14:paraId="6FEAF580"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 is at risk of modern slavery, trafficking or </w:t>
      </w:r>
      <w:proofErr w:type="gramStart"/>
      <w:r w:rsidRPr="00C234E8">
        <w:rPr>
          <w:rFonts w:ascii="Calibri" w:eastAsia="Calibri" w:hAnsi="Calibri" w:cs="Arial"/>
          <w:color w:val="000000"/>
          <w:kern w:val="24"/>
          <w:lang w:eastAsia="en-GB"/>
        </w:rPr>
        <w:t>exploitation;</w:t>
      </w:r>
      <w:proofErr w:type="gramEnd"/>
    </w:p>
    <w:p w14:paraId="23D92151"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 is at risk of being radicalised or </w:t>
      </w:r>
      <w:proofErr w:type="gramStart"/>
      <w:r w:rsidRPr="00C234E8">
        <w:rPr>
          <w:rFonts w:ascii="Calibri" w:eastAsia="Calibri" w:hAnsi="Calibri" w:cs="Arial"/>
          <w:color w:val="000000"/>
          <w:kern w:val="24"/>
          <w:lang w:eastAsia="en-GB"/>
        </w:rPr>
        <w:t>exploited;</w:t>
      </w:r>
      <w:proofErr w:type="gramEnd"/>
    </w:p>
    <w:p w14:paraId="5BDFF6F7" w14:textId="4EFFB596" w:rsidR="00682BD9"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Pr>
          <w:rFonts w:ascii="Calibri" w:eastAsia="Calibri" w:hAnsi="Calibri" w:cs="Arial"/>
          <w:color w:val="000000"/>
          <w:kern w:val="24"/>
          <w:lang w:eastAsia="en-GB"/>
        </w:rPr>
        <w:t xml:space="preserve"> </w:t>
      </w:r>
      <w:hyperlink r:id="rId26" w:history="1">
        <w:r w:rsidR="00E67646" w:rsidRPr="00E67646">
          <w:rPr>
            <w:rStyle w:val="Hyperlink"/>
            <w:highlight w:val="cyan"/>
          </w:rPr>
          <w:t>https://www.gov.uk/government/consultations/domestic-abuse-act-statutory-guidance</w:t>
        </w:r>
      </w:hyperlink>
      <w:r w:rsidR="00E67646">
        <w:t xml:space="preserve"> </w:t>
      </w:r>
    </w:p>
    <w:p w14:paraId="2DCCC918" w14:textId="6EEEF30B" w:rsidR="00682BD9" w:rsidRPr="00C234E8" w:rsidRDefault="00682BD9" w:rsidP="00690C8C">
      <w:pPr>
        <w:spacing w:after="0" w:line="240" w:lineRule="auto"/>
        <w:ind w:firstLine="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 is misusing drugs or alcohol </w:t>
      </w:r>
      <w:proofErr w:type="gramStart"/>
      <w:r w:rsidRPr="00C234E8">
        <w:rPr>
          <w:rFonts w:ascii="Calibri" w:eastAsia="Calibri" w:hAnsi="Calibri" w:cs="Arial"/>
          <w:color w:val="000000"/>
          <w:kern w:val="24"/>
          <w:lang w:eastAsia="en-GB"/>
        </w:rPr>
        <w:t>themselves;</w:t>
      </w:r>
      <w:proofErr w:type="gramEnd"/>
    </w:p>
    <w:p w14:paraId="244B70AB"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preventing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 xml:space="preserve">needs, likely to result in the serious impairment of the child’s health or development. Neglect may occur during pregnancy </w:t>
      </w:r>
      <w:proofErr w:type="gramStart"/>
      <w:r w:rsidRPr="00775795">
        <w:rPr>
          <w:rFonts w:ascii="Calibri" w:eastAsia="Calibri" w:hAnsi="Calibri" w:cs="Arial"/>
        </w:rPr>
        <w:t>as a result of</w:t>
      </w:r>
      <w:proofErr w:type="gramEnd"/>
      <w:r w:rsidRPr="00775795">
        <w:rPr>
          <w:rFonts w:ascii="Calibri" w:eastAsia="Calibri" w:hAnsi="Calibri" w:cs="Arial"/>
        </w:rPr>
        <w:t xml:space="preserve">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47CDE31F" w:rsidR="003D039D" w:rsidRPr="00D5772D" w:rsidRDefault="00775795" w:rsidP="00D5772D">
      <w:pPr>
        <w:spacing w:after="0" w:line="240" w:lineRule="auto"/>
        <w:jc w:val="both"/>
        <w:rPr>
          <w:rFonts w:ascii="Calibri" w:eastAsia="Calibri" w:hAnsi="Calibri" w:cs="Arial"/>
        </w:rPr>
      </w:pPr>
      <w:r w:rsidRPr="00775795">
        <w:rPr>
          <w:rFonts w:ascii="Calibri" w:eastAsia="Calibri" w:hAnsi="Calibri" w:cs="Arial"/>
        </w:rPr>
        <w:tab/>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27" w:history="1">
        <w:r w:rsidR="0032080C" w:rsidRPr="00E21226">
          <w:rPr>
            <w:rStyle w:val="Hyperlink"/>
            <w:rFonts w:ascii="Calibri" w:eastAsia="Calibri" w:hAnsi="Calibri" w:cs="Arial"/>
          </w:rPr>
          <w:t>https://www.nspcc.org.uk/what-is-child-abuse/types-of-abuse/neglect/</w:t>
        </w:r>
      </w:hyperlink>
      <w:r w:rsidR="0032080C">
        <w:rPr>
          <w:rFonts w:ascii="Calibri" w:eastAsia="Calibri" w:hAnsi="Calibri" w:cs="Arial"/>
        </w:rPr>
        <w:t xml:space="preserve"> </w:t>
      </w:r>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27A716BF" w:rsidR="00775795" w:rsidRPr="00C234E8"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lastRenderedPageBreak/>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 xml:space="preserve">sexual activities, not necessarily involving a high level of violence, </w:t>
      </w:r>
      <w:proofErr w:type="gramStart"/>
      <w:r w:rsidR="00091E16" w:rsidRPr="00091E16">
        <w:rPr>
          <w:rFonts w:ascii="Calibri" w:eastAsia="Calibri" w:hAnsi="Calibri" w:cs="Arial"/>
          <w:color w:val="231F20"/>
        </w:rPr>
        <w:t>whether or not</w:t>
      </w:r>
      <w:proofErr w:type="gramEnd"/>
      <w:r w:rsidR="00091E16" w:rsidRPr="00091E16">
        <w:rPr>
          <w:rFonts w:ascii="Calibri" w:eastAsia="Calibri" w:hAnsi="Calibri" w:cs="Arial"/>
          <w:color w:val="231F20"/>
        </w:rPr>
        <w:t xml:space="preserve">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sexual images, watching sexual activities, encouraging children to behave in sexually</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inappropriate ways, or grooming a child in preparation for abuse. </w:t>
      </w:r>
      <w:r w:rsidR="00673FB2">
        <w:rPr>
          <w:rFonts w:ascii="Calibri" w:eastAsia="Calibri" w:hAnsi="Calibri" w:cs="Arial"/>
          <w:color w:val="231F20"/>
        </w:rPr>
        <w:t xml:space="preserve"> </w:t>
      </w:r>
      <w:r w:rsidR="00091E16" w:rsidRPr="00091E16">
        <w:rPr>
          <w:rFonts w:ascii="Calibri" w:eastAsia="Calibri" w:hAnsi="Calibri" w:cs="Arial"/>
          <w:color w:val="231F20"/>
        </w:rPr>
        <w:t>Sexual abuse can take</w:t>
      </w:r>
      <w:r w:rsidR="00B30F75">
        <w:rPr>
          <w:rFonts w:ascii="Calibri" w:eastAsia="Calibri" w:hAnsi="Calibri" w:cs="Arial"/>
          <w:color w:val="231F20"/>
        </w:rPr>
        <w:t xml:space="preserve"> </w:t>
      </w:r>
      <w:r w:rsidR="00091E16" w:rsidRPr="00091E16">
        <w:rPr>
          <w:rFonts w:ascii="Calibri" w:eastAsia="Calibri" w:hAnsi="Calibri" w:cs="Arial"/>
          <w:color w:val="231F20"/>
        </w:rPr>
        <w:t>place online, and technology can be used to facilitate offline abuse. Sexual abuse is not</w:t>
      </w:r>
      <w:r w:rsidR="00B30F75">
        <w:rPr>
          <w:rFonts w:ascii="Calibri" w:eastAsia="Calibri" w:hAnsi="Calibri" w:cs="Arial"/>
          <w:color w:val="231F20"/>
        </w:rPr>
        <w:t xml:space="preserve"> </w:t>
      </w:r>
      <w:r w:rsidR="00091E16" w:rsidRPr="00091E16">
        <w:rPr>
          <w:rFonts w:ascii="Calibri" w:eastAsia="Calibri" w:hAnsi="Calibri" w:cs="Arial"/>
          <w:color w:val="231F20"/>
        </w:rPr>
        <w:t>solely perpetrated by adult males. Women can also commit acts of sexual abuse, as can</w:t>
      </w:r>
      <w:r w:rsidR="00B30F75">
        <w:rPr>
          <w:rFonts w:ascii="Calibri" w:eastAsia="Calibri" w:hAnsi="Calibri" w:cs="Arial"/>
          <w:color w:val="231F20"/>
        </w:rPr>
        <w:t xml:space="preserve"> </w:t>
      </w:r>
      <w:r w:rsidR="00091E16" w:rsidRPr="00091E16">
        <w:rPr>
          <w:rFonts w:ascii="Calibri" w:eastAsia="Calibri" w:hAnsi="Calibri" w:cs="Arial"/>
          <w:color w:val="231F20"/>
        </w:rPr>
        <w:t>other children</w:t>
      </w:r>
      <w:r w:rsidR="00091E16" w:rsidRPr="00C234E8">
        <w:rPr>
          <w:rFonts w:ascii="Calibri" w:eastAsia="Calibri" w:hAnsi="Calibri" w:cs="Arial"/>
          <w:color w:val="231F20"/>
        </w:rPr>
        <w:t>. The sexual abuse of children by other children is a specific safeguarding</w:t>
      </w:r>
      <w:r w:rsidR="00B30F75" w:rsidRPr="00C234E8">
        <w:rPr>
          <w:rFonts w:ascii="Calibri" w:eastAsia="Calibri" w:hAnsi="Calibri" w:cs="Arial"/>
          <w:color w:val="231F20"/>
        </w:rPr>
        <w:t xml:space="preserve"> </w:t>
      </w:r>
      <w:r w:rsidR="00091E16" w:rsidRPr="00C234E8">
        <w:rPr>
          <w:rFonts w:ascii="Calibri" w:eastAsia="Calibri" w:hAnsi="Calibri" w:cs="Arial"/>
          <w:color w:val="231F20"/>
        </w:rPr>
        <w:t>issue in education (</w:t>
      </w:r>
      <w:r w:rsidR="00030FEC" w:rsidRPr="00C234E8">
        <w:rPr>
          <w:rFonts w:ascii="Calibri" w:eastAsia="Calibri" w:hAnsi="Calibri" w:cs="Arial"/>
          <w:color w:val="231F20"/>
        </w:rPr>
        <w:t xml:space="preserve">KCSIE </w:t>
      </w:r>
      <w:r w:rsidR="00030FEC" w:rsidRPr="00057872">
        <w:rPr>
          <w:rFonts w:ascii="Calibri" w:eastAsia="Calibri" w:hAnsi="Calibri" w:cs="Arial"/>
          <w:color w:val="231F20"/>
        </w:rPr>
        <w:t>202</w:t>
      </w:r>
      <w:r w:rsidR="00057872" w:rsidRPr="00057872">
        <w:rPr>
          <w:rFonts w:ascii="Calibri" w:eastAsia="Calibri" w:hAnsi="Calibri" w:cs="Arial"/>
          <w:color w:val="231F20"/>
        </w:rPr>
        <w:t>2</w:t>
      </w:r>
      <w:r w:rsidR="00091E16" w:rsidRPr="00057872">
        <w:rPr>
          <w:rFonts w:ascii="Calibri" w:eastAsia="Calibri" w:hAnsi="Calibri" w:cs="Arial"/>
          <w:color w:val="231F20"/>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C234E8">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 xml:space="preserve">Only appropriately trained professionals should attempt to make a diagnosis of a mental health problem. </w:t>
      </w:r>
      <w:proofErr w:type="gramStart"/>
      <w:r w:rsidRPr="00C234E8">
        <w:rPr>
          <w:rFonts w:ascii="Calibri" w:eastAsia="Times New Roman" w:hAnsi="Calibri" w:cs="Arial"/>
          <w:bCs/>
          <w:szCs w:val="24"/>
        </w:rPr>
        <w:t>Staff</w:t>
      </w:r>
      <w:proofErr w:type="gramEnd"/>
      <w:r w:rsidRPr="00C234E8">
        <w:rPr>
          <w:rFonts w:ascii="Calibri" w:eastAsia="Times New Roman" w:hAnsi="Calibri" w:cs="Arial"/>
          <w:bCs/>
          <w:szCs w:val="24"/>
        </w:rPr>
        <w:t xml:space="preserve">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763BD1" w:rsidP="006A4863">
      <w:pPr>
        <w:pStyle w:val="ListParagraph"/>
        <w:spacing w:after="0" w:line="240" w:lineRule="auto"/>
        <w:ind w:left="760"/>
        <w:jc w:val="center"/>
        <w:rPr>
          <w:rFonts w:ascii="Calibri" w:eastAsia="Times New Roman" w:hAnsi="Calibri" w:cs="Arial"/>
          <w:bCs/>
          <w:szCs w:val="24"/>
        </w:rPr>
      </w:pPr>
      <w:hyperlink r:id="rId28"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29"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0"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1"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Its resources include social media, forming positive relationships, smoking and alcohol. See</w:t>
      </w:r>
      <w:r w:rsidR="00F10E71">
        <w:rPr>
          <w:rFonts w:ascii="Calibri" w:eastAsia="Times New Roman" w:hAnsi="Calibri" w:cs="Arial"/>
          <w:bCs/>
          <w:szCs w:val="24"/>
        </w:rPr>
        <w:t xml:space="preserve"> </w:t>
      </w:r>
      <w:hyperlink r:id="rId32" w:history="1">
        <w:r w:rsidR="00F10E71" w:rsidRPr="00F10E71">
          <w:rPr>
            <w:rStyle w:val="Hyperlink"/>
            <w:rFonts w:ascii="Calibri" w:eastAsia="Times New Roman" w:hAnsi="Calibri" w:cs="Arial"/>
            <w:bCs/>
            <w:szCs w:val="24"/>
            <w:highlight w:val="green"/>
          </w:rPr>
          <w:t>Every Mind Matters</w:t>
        </w:r>
      </w:hyperlink>
      <w:r w:rsidR="00F10E71">
        <w:rPr>
          <w:rFonts w:ascii="Calibri" w:eastAsia="Times New Roman" w:hAnsi="Calibri" w:cs="Arial"/>
          <w:bCs/>
          <w:szCs w:val="24"/>
        </w:rPr>
        <w:t xml:space="preserve"> </w:t>
      </w:r>
      <w:r w:rsidRPr="00C234E8">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t xml:space="preserve">There are three thresholds for and types of </w:t>
      </w:r>
      <w:proofErr w:type="gramStart"/>
      <w:r w:rsidRPr="00775795">
        <w:rPr>
          <w:rFonts w:ascii="Calibri" w:eastAsia="Times New Roman" w:hAnsi="Calibri" w:cs="Arial"/>
          <w:b/>
          <w:szCs w:val="24"/>
        </w:rPr>
        <w:t>referral</w:t>
      </w:r>
      <w:proofErr w:type="gramEnd"/>
      <w:r w:rsidRPr="00775795">
        <w:rPr>
          <w:rFonts w:ascii="Calibri" w:eastAsia="Times New Roman" w:hAnsi="Calibri" w:cs="Arial"/>
          <w:b/>
          <w:szCs w:val="24"/>
        </w:rPr>
        <w:t xml:space="preserve">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proofErr w:type="gramStart"/>
      <w:r w:rsidRPr="00775795">
        <w:rPr>
          <w:rFonts w:ascii="Calibri" w:eastAsia="Times New Roman" w:hAnsi="Calibri" w:cs="Arial"/>
          <w:szCs w:val="24"/>
        </w:rPr>
        <w:t>Age appropriate</w:t>
      </w:r>
      <w:proofErr w:type="gramEnd"/>
      <w:r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lastRenderedPageBreak/>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763BD1" w:rsidP="006A4863">
      <w:pPr>
        <w:spacing w:after="0" w:line="240" w:lineRule="auto"/>
        <w:ind w:left="709"/>
        <w:jc w:val="center"/>
        <w:rPr>
          <w:rFonts w:ascii="Calibri" w:eastAsia="Times New Roman" w:hAnsi="Calibri" w:cs="Arial"/>
          <w:sz w:val="24"/>
          <w:szCs w:val="24"/>
        </w:rPr>
      </w:pPr>
      <w:hyperlink r:id="rId33"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763BD1" w:rsidP="006A4863">
      <w:pPr>
        <w:spacing w:after="0" w:line="240" w:lineRule="auto"/>
        <w:ind w:left="709"/>
        <w:jc w:val="center"/>
        <w:rPr>
          <w:rFonts w:ascii="Calibri" w:eastAsia="Times New Roman" w:hAnsi="Calibri" w:cs="Arial"/>
          <w:i/>
          <w:szCs w:val="24"/>
        </w:rPr>
      </w:pPr>
      <w:hyperlink r:id="rId34"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w:t>
      </w:r>
      <w:proofErr w:type="gramStart"/>
      <w:r w:rsidRPr="00C234E8">
        <w:rPr>
          <w:rFonts w:ascii="Calibri" w:eastAsia="Times New Roman" w:hAnsi="Calibri" w:cs="Arial"/>
          <w:bCs/>
          <w:iCs/>
          <w:szCs w:val="24"/>
        </w:rPr>
        <w:t>are</w:t>
      </w:r>
      <w:proofErr w:type="gramEnd"/>
      <w:r w:rsidRPr="00C234E8">
        <w:rPr>
          <w:rFonts w:ascii="Calibri" w:eastAsia="Times New Roman" w:hAnsi="Calibri" w:cs="Arial"/>
          <w:bCs/>
          <w:iCs/>
          <w:szCs w:val="24"/>
        </w:rPr>
        <w:t xml:space="preserve"> new briefing being added, so to access the full range of briefings click here: </w:t>
      </w:r>
      <w:hyperlink r:id="rId35"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36"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 xml:space="preserve">There is a range of potential indicators that a girl may be at risk of FGM. Warning signs that FGM may be about to take place, or may have already taken place, </w:t>
      </w:r>
      <w:r w:rsidR="00775795" w:rsidRPr="00DC288D">
        <w:rPr>
          <w:rFonts w:ascii="Calibri" w:eastAsia="Times New Roman" w:hAnsi="Calibri" w:cs="Arial"/>
          <w:color w:val="000000"/>
          <w:highlight w:val="cyan"/>
          <w:lang w:eastAsia="en-GB"/>
        </w:rPr>
        <w:t xml:space="preserve">can be found </w:t>
      </w:r>
      <w:r w:rsidR="00DC288D" w:rsidRPr="00DC288D">
        <w:rPr>
          <w:rFonts w:ascii="Calibri" w:eastAsia="Times New Roman" w:hAnsi="Calibri" w:cs="Arial"/>
          <w:color w:val="000000"/>
          <w:highlight w:val="cyan"/>
          <w:lang w:eastAsia="en-GB"/>
        </w:rPr>
        <w:t>here:</w:t>
      </w:r>
      <w:r w:rsidR="00DC288D" w:rsidRPr="00DC288D">
        <w:rPr>
          <w:highlight w:val="cyan"/>
        </w:rPr>
        <w:t xml:space="preserve"> </w:t>
      </w:r>
      <w:hyperlink r:id="rId37" w:tgtFrame="_blank" w:history="1">
        <w:r w:rsidR="00DC288D" w:rsidRPr="00DC288D">
          <w:rPr>
            <w:rStyle w:val="Hyperlink"/>
            <w:highlight w:val="cyan"/>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DC288D">
        <w:rPr>
          <w:rFonts w:ascii="Calibri" w:eastAsia="Times New Roman" w:hAnsi="Calibri" w:cs="Arial"/>
          <w:color w:val="000000"/>
          <w:highlight w:val="cyan"/>
          <w:lang w:eastAsia="en-GB"/>
        </w:rPr>
        <w:lastRenderedPageBreak/>
        <w:t xml:space="preserve">The FGM resource pack for agencies can be found here: </w:t>
      </w:r>
      <w:hyperlink r:id="rId38" w:history="1">
        <w:r w:rsidRPr="00DC288D">
          <w:rPr>
            <w:rStyle w:val="Hyperlink"/>
            <w:rFonts w:ascii="Calibri" w:eastAsia="Times New Roman" w:hAnsi="Calibri" w:cs="Arial"/>
            <w:highlight w:val="cyan"/>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fabrication of signs and symptoms. This may include fabrication of past medical </w:t>
      </w:r>
      <w:proofErr w:type="gramStart"/>
      <w:r w:rsidRPr="00775795">
        <w:rPr>
          <w:rFonts w:ascii="Calibri" w:eastAsia="Times New Roman" w:hAnsi="Calibri" w:cs="Arial"/>
          <w:color w:val="262626" w:themeColor="text1" w:themeTint="D9"/>
          <w:lang w:eastAsia="en-GB"/>
        </w:rPr>
        <w:t>history;</w:t>
      </w:r>
      <w:proofErr w:type="gramEnd"/>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fabrication of signs and symptoms and falsification of hospital charts and records, and specimens of bodily fluids. This may also include falsification of letters and </w:t>
      </w:r>
      <w:proofErr w:type="gramStart"/>
      <w:r w:rsidRPr="00775795">
        <w:rPr>
          <w:rFonts w:ascii="Calibri" w:eastAsia="Times New Roman" w:hAnsi="Calibri" w:cs="Arial"/>
          <w:color w:val="262626" w:themeColor="text1" w:themeTint="D9"/>
          <w:lang w:eastAsia="en-GB"/>
        </w:rPr>
        <w:t>documents;</w:t>
      </w:r>
      <w:proofErr w:type="gramEnd"/>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Pr="00775795"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846B11">
        <w:rPr>
          <w:rFonts w:ascii="Calibri" w:eastAsia="Times New Roman" w:hAnsi="Calibri" w:cs="Arial"/>
          <w:color w:val="262626" w:themeColor="text1" w:themeTint="D9"/>
          <w:highlight w:val="green"/>
          <w:lang w:eastAsia="en-GB"/>
        </w:rPr>
        <w:t>for exampl</w:t>
      </w:r>
      <w:r w:rsidR="00846B11" w:rsidRPr="00F10E71">
        <w:rPr>
          <w:rFonts w:ascii="Calibri" w:eastAsia="Times New Roman" w:hAnsi="Calibri" w:cs="Arial"/>
          <w:color w:val="262626" w:themeColor="text1" w:themeTint="D9"/>
          <w:highlight w:val="green"/>
          <w:lang w:eastAsia="en-GB"/>
        </w:rPr>
        <w:t>e</w:t>
      </w:r>
      <w:r w:rsidR="00775795" w:rsidRPr="00F10E71">
        <w:rPr>
          <w:rFonts w:ascii="Calibri" w:eastAsia="Times New Roman" w:hAnsi="Calibri" w:cs="Arial"/>
          <w:color w:val="262626" w:themeColor="text1" w:themeTint="D9"/>
          <w:highlight w:val="green"/>
          <w:lang w:eastAsia="en-GB"/>
        </w:rPr>
        <w:t>.</w:t>
      </w:r>
      <w:r w:rsidR="00846B11" w:rsidRPr="00F10E71">
        <w:rPr>
          <w:rFonts w:ascii="Calibri" w:eastAsia="Times New Roman" w:hAnsi="Calibri" w:cs="Arial"/>
          <w:color w:val="262626" w:themeColor="text1" w:themeTint="D9"/>
          <w:highlight w:val="green"/>
          <w:lang w:eastAsia="en-GB"/>
        </w:rPr>
        <w:t xml:space="preserve"> </w:t>
      </w:r>
      <w:r w:rsidR="00F10E71" w:rsidRPr="00F10E71">
        <w:rPr>
          <w:rFonts w:ascii="Calibri" w:eastAsia="Times New Roman" w:hAnsi="Calibri" w:cs="Arial"/>
          <w:color w:val="262626" w:themeColor="text1" w:themeTint="D9"/>
          <w:highlight w:val="green"/>
          <w:lang w:eastAsia="en-GB"/>
        </w:rPr>
        <w:t>For more on Perplexing presentations go to</w:t>
      </w:r>
      <w:r w:rsidR="00846B11" w:rsidRPr="00F10E71">
        <w:rPr>
          <w:rFonts w:ascii="Calibri" w:eastAsia="Times New Roman" w:hAnsi="Calibri" w:cs="Arial"/>
          <w:color w:val="262626" w:themeColor="text1" w:themeTint="D9"/>
          <w:highlight w:val="green"/>
          <w:lang w:eastAsia="en-GB"/>
        </w:rPr>
        <w:t xml:space="preserve"> </w:t>
      </w:r>
      <w:hyperlink r:id="rId39" w:history="1">
        <w:r w:rsidR="00846B11" w:rsidRPr="00F10E71">
          <w:rPr>
            <w:rStyle w:val="Hyperlink"/>
            <w:rFonts w:ascii="Calibri" w:eastAsia="Times New Roman" w:hAnsi="Calibri" w:cs="Arial"/>
            <w:highlight w:val="green"/>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w:t>
      </w:r>
      <w:proofErr w:type="gramStart"/>
      <w:r w:rsidR="00775795" w:rsidRPr="00775795">
        <w:rPr>
          <w:rFonts w:ascii="Calibri" w:eastAsia="Times New Roman" w:hAnsi="Calibri" w:cs="Arial"/>
          <w:color w:val="262626" w:themeColor="text1" w:themeTint="D9"/>
          <w:lang w:eastAsia="en-GB"/>
        </w:rPr>
        <w:t>as a result of</w:t>
      </w:r>
      <w:proofErr w:type="gramEnd"/>
      <w:r w:rsidR="00775795" w:rsidRPr="00775795">
        <w:rPr>
          <w:rFonts w:ascii="Calibri" w:eastAsia="Times New Roman" w:hAnsi="Calibri" w:cs="Arial"/>
          <w:color w:val="262626" w:themeColor="text1" w:themeTint="D9"/>
          <w:lang w:eastAsia="en-GB"/>
        </w:rPr>
        <w:t xml:space="preserve">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lastRenderedPageBreak/>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721B8E5C" w14:textId="040D9932" w:rsidR="00775795" w:rsidRPr="00775795"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023149EB" w14:textId="228EDA7D" w:rsidR="006A4863" w:rsidRPr="008F6E7A" w:rsidRDefault="00763BD1"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40" w:history="1">
        <w:r w:rsidR="0005283C" w:rsidRPr="008F6E7A">
          <w:rPr>
            <w:rStyle w:val="Hyperlink"/>
            <w:rFonts w:ascii="Calibri" w:eastAsia="Times New Roman" w:hAnsi="Calibri" w:cs="Arial"/>
            <w:b/>
            <w:bCs/>
            <w:lang w:eastAsia="en-GB"/>
          </w:rPr>
          <w:t>https://www.gov.uk/government/publications/serious-violence-strategy</w:t>
        </w:r>
      </w:hyperlink>
    </w:p>
    <w:p w14:paraId="5D60A681" w14:textId="77777777" w:rsidR="0005283C" w:rsidRPr="008F6E7A"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roofErr w:type="gramStart"/>
      <w:r w:rsidRPr="008F6E7A">
        <w:rPr>
          <w:rFonts w:ascii="Calibri" w:eastAsia="Times New Roman" w:hAnsi="Calibri" w:cs="Arial"/>
          <w:color w:val="262626" w:themeColor="text1" w:themeTint="D9"/>
          <w:lang w:eastAsia="en-GB"/>
        </w:rPr>
        <w:t>A number of</w:t>
      </w:r>
      <w:proofErr w:type="gramEnd"/>
      <w:r w:rsidRPr="008F6E7A">
        <w:rPr>
          <w:rFonts w:ascii="Calibri" w:eastAsia="Times New Roman" w:hAnsi="Calibri" w:cs="Arial"/>
          <w:color w:val="262626" w:themeColor="text1" w:themeTint="D9"/>
          <w:lang w:eastAsia="en-GB"/>
        </w:rPr>
        <w:t xml:space="preserve">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xml:space="preserve">• go missing and are subsequently found in areas away from their </w:t>
      </w:r>
      <w:proofErr w:type="gramStart"/>
      <w:r w:rsidRPr="008F6E7A">
        <w:rPr>
          <w:rFonts w:ascii="Calibri" w:eastAsia="Times New Roman" w:hAnsi="Calibri" w:cs="Arial"/>
          <w:b/>
          <w:bCs/>
          <w:color w:val="262626" w:themeColor="text1" w:themeTint="D9"/>
          <w:lang w:eastAsia="en-GB"/>
        </w:rPr>
        <w:t>home;</w:t>
      </w:r>
      <w:proofErr w:type="gramEnd"/>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w:t>
      </w:r>
      <w:proofErr w:type="gramStart"/>
      <w:r w:rsidRPr="008F6E7A">
        <w:rPr>
          <w:rFonts w:ascii="Calibri" w:eastAsia="Times New Roman" w:hAnsi="Calibri" w:cs="Arial"/>
          <w:b/>
          <w:bCs/>
          <w:color w:val="262626" w:themeColor="text1" w:themeTint="D9"/>
          <w:lang w:eastAsia="en-GB"/>
        </w:rPr>
        <w:t>e.g.</w:t>
      </w:r>
      <w:proofErr w:type="gramEnd"/>
      <w:r w:rsidRPr="008F6E7A">
        <w:rPr>
          <w:rFonts w:ascii="Calibri" w:eastAsia="Times New Roman" w:hAnsi="Calibri" w:cs="Arial"/>
          <w:b/>
          <w:bCs/>
          <w:color w:val="262626" w:themeColor="text1" w:themeTint="D9"/>
          <w:lang w:eastAsia="en-GB"/>
        </w:rPr>
        <w:t xml:space="preserve">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CE487F">
        <w:rPr>
          <w:rFonts w:ascii="Calibri" w:eastAsia="Times New Roman" w:hAnsi="Calibri" w:cs="Arial"/>
          <w:b/>
          <w:color w:val="262626" w:themeColor="text1" w:themeTint="D9"/>
          <w:sz w:val="28"/>
          <w:highlight w:val="cyan"/>
          <w:lang w:eastAsia="en-GB"/>
        </w:rPr>
        <w:t>'Child Abuse Linked to Faith and Belief'</w:t>
      </w:r>
      <w:r w:rsidR="006A445B" w:rsidRPr="00CE487F">
        <w:rPr>
          <w:rFonts w:ascii="Calibri" w:eastAsia="Times New Roman" w:hAnsi="Calibri" w:cs="Arial"/>
          <w:b/>
          <w:color w:val="262626" w:themeColor="text1" w:themeTint="D9"/>
          <w:sz w:val="28"/>
          <w:highlight w:val="cyan"/>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proofErr w:type="gramStart"/>
      <w:r w:rsidRPr="00775795">
        <w:rPr>
          <w:rFonts w:ascii="Calibri" w:eastAsia="Times New Roman" w:hAnsi="Calibri" w:cs="Arial"/>
          <w:color w:val="262626" w:themeColor="text1" w:themeTint="D9"/>
          <w:lang w:eastAsia="en-GB"/>
        </w:rPr>
        <w:t>not</w:t>
      </w:r>
      <w:proofErr w:type="gramEnd"/>
      <w:r w:rsidRPr="00775795">
        <w:rPr>
          <w:rFonts w:ascii="Calibri" w:eastAsia="Times New Roman" w:hAnsi="Calibri" w:cs="Arial"/>
          <w:color w:val="262626" w:themeColor="text1" w:themeTint="D9"/>
          <w:lang w:eastAsia="en-GB"/>
        </w:rPr>
        <w:t xml:space="preserve"> about challenging people’s beliefs, but where beliefs lead to abuse that must not be tolerated. This includes belief in witchcraft, spirit possession, demons or the devil, the evil eye or djinns, </w:t>
      </w:r>
      <w:proofErr w:type="spellStart"/>
      <w:r w:rsidRPr="00775795">
        <w:rPr>
          <w:rFonts w:ascii="Calibri" w:eastAsia="Times New Roman" w:hAnsi="Calibri" w:cs="Arial"/>
          <w:color w:val="262626" w:themeColor="text1" w:themeTint="D9"/>
          <w:lang w:eastAsia="en-GB"/>
        </w:rPr>
        <w:t>dakini</w:t>
      </w:r>
      <w:proofErr w:type="spellEnd"/>
      <w:r w:rsidRPr="00775795">
        <w:rPr>
          <w:rFonts w:ascii="Calibri" w:eastAsia="Times New Roman" w:hAnsi="Calibri" w:cs="Arial"/>
          <w:color w:val="262626" w:themeColor="text1" w:themeTint="D9"/>
          <w:lang w:eastAsia="en-GB"/>
        </w:rPr>
        <w:t xml:space="preserve">,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41" w:tgtFrame="_blank" w:history="1">
        <w:r w:rsidRPr="00CE487F">
          <w:rPr>
            <w:rStyle w:val="Hyperlink"/>
            <w:highlight w:val="cyan"/>
          </w:rPr>
          <w:t>http://nationalfgmcentre.org.uk/calfb/</w:t>
        </w:r>
      </w:hyperlink>
    </w:p>
    <w:p w14:paraId="451C854E" w14:textId="77777777" w:rsidR="00CD7531"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highlight w:val="cyan"/>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roofErr w:type="spellStart"/>
      <w:r w:rsidRPr="005F18A5">
        <w:rPr>
          <w:rStyle w:val="Hyperlink"/>
          <w:rFonts w:ascii="Calibri" w:eastAsia="Times New Roman" w:hAnsi="Calibri" w:cs="Arial"/>
          <w:color w:val="262626" w:themeColor="text1" w:themeTint="D9"/>
          <w:highlight w:val="cyan"/>
          <w:u w:val="none"/>
          <w:lang w:eastAsia="en-GB"/>
        </w:rPr>
        <w:t>Savera</w:t>
      </w:r>
      <w:proofErr w:type="spellEnd"/>
      <w:r w:rsidRPr="005F18A5">
        <w:rPr>
          <w:rStyle w:val="Hyperlink"/>
          <w:rFonts w:ascii="Calibri" w:eastAsia="Times New Roman" w:hAnsi="Calibri" w:cs="Arial"/>
          <w:color w:val="262626" w:themeColor="text1" w:themeTint="D9"/>
          <w:highlight w:val="cyan"/>
          <w:u w:val="none"/>
          <w:lang w:eastAsia="en-GB"/>
        </w:rPr>
        <w:t xml:space="preserve"> UK are a Liverpool based charity which specifically targets Harmful Practices including FGM, H</w:t>
      </w:r>
      <w:r>
        <w:rPr>
          <w:rStyle w:val="Hyperlink"/>
          <w:rFonts w:ascii="Calibri" w:eastAsia="Times New Roman" w:hAnsi="Calibri" w:cs="Arial"/>
          <w:color w:val="262626" w:themeColor="text1" w:themeTint="D9"/>
          <w:highlight w:val="cyan"/>
          <w:u w:val="none"/>
          <w:lang w:eastAsia="en-GB"/>
        </w:rPr>
        <w:t xml:space="preserve">onour </w:t>
      </w:r>
      <w:r w:rsidRPr="005F18A5">
        <w:rPr>
          <w:rStyle w:val="Hyperlink"/>
          <w:rFonts w:ascii="Calibri" w:eastAsia="Times New Roman" w:hAnsi="Calibri" w:cs="Arial"/>
          <w:color w:val="262626" w:themeColor="text1" w:themeTint="D9"/>
          <w:highlight w:val="cyan"/>
          <w:u w:val="none"/>
          <w:lang w:eastAsia="en-GB"/>
        </w:rPr>
        <w:t>B</w:t>
      </w:r>
      <w:r>
        <w:rPr>
          <w:rStyle w:val="Hyperlink"/>
          <w:rFonts w:ascii="Calibri" w:eastAsia="Times New Roman" w:hAnsi="Calibri" w:cs="Arial"/>
          <w:color w:val="262626" w:themeColor="text1" w:themeTint="D9"/>
          <w:highlight w:val="cyan"/>
          <w:u w:val="none"/>
          <w:lang w:eastAsia="en-GB"/>
        </w:rPr>
        <w:t xml:space="preserve">ased </w:t>
      </w:r>
      <w:r w:rsidRPr="005F18A5">
        <w:rPr>
          <w:rStyle w:val="Hyperlink"/>
          <w:rFonts w:ascii="Calibri" w:eastAsia="Times New Roman" w:hAnsi="Calibri" w:cs="Arial"/>
          <w:color w:val="262626" w:themeColor="text1" w:themeTint="D9"/>
          <w:highlight w:val="cyan"/>
          <w:u w:val="none"/>
          <w:lang w:eastAsia="en-GB"/>
        </w:rPr>
        <w:t>A</w:t>
      </w:r>
      <w:r>
        <w:rPr>
          <w:rStyle w:val="Hyperlink"/>
          <w:rFonts w:ascii="Calibri" w:eastAsia="Times New Roman" w:hAnsi="Calibri" w:cs="Arial"/>
          <w:color w:val="262626" w:themeColor="text1" w:themeTint="D9"/>
          <w:highlight w:val="cyan"/>
          <w:u w:val="none"/>
          <w:lang w:eastAsia="en-GB"/>
        </w:rPr>
        <w:t>buse</w:t>
      </w:r>
      <w:r w:rsidRPr="005F18A5">
        <w:rPr>
          <w:rStyle w:val="Hyperlink"/>
          <w:rFonts w:ascii="Calibri" w:eastAsia="Times New Roman" w:hAnsi="Calibri" w:cs="Arial"/>
          <w:color w:val="262626" w:themeColor="text1" w:themeTint="D9"/>
          <w:highlight w:val="cyan"/>
          <w:u w:val="none"/>
          <w:lang w:eastAsia="en-GB"/>
        </w:rPr>
        <w:t xml:space="preserve"> and F</w:t>
      </w:r>
      <w:r w:rsidR="00CD7531">
        <w:rPr>
          <w:rStyle w:val="Hyperlink"/>
          <w:rFonts w:ascii="Calibri" w:eastAsia="Times New Roman" w:hAnsi="Calibri" w:cs="Arial"/>
          <w:color w:val="262626" w:themeColor="text1" w:themeTint="D9"/>
          <w:highlight w:val="cyan"/>
          <w:u w:val="none"/>
          <w:lang w:eastAsia="en-GB"/>
        </w:rPr>
        <w:t xml:space="preserve">orced </w:t>
      </w:r>
      <w:r w:rsidRPr="005F18A5">
        <w:rPr>
          <w:rStyle w:val="Hyperlink"/>
          <w:rFonts w:ascii="Calibri" w:eastAsia="Times New Roman" w:hAnsi="Calibri" w:cs="Arial"/>
          <w:color w:val="262626" w:themeColor="text1" w:themeTint="D9"/>
          <w:highlight w:val="cyan"/>
          <w:u w:val="none"/>
          <w:lang w:eastAsia="en-GB"/>
        </w:rPr>
        <w:t>M</w:t>
      </w:r>
      <w:r w:rsidR="00CD7531">
        <w:rPr>
          <w:rStyle w:val="Hyperlink"/>
          <w:rFonts w:ascii="Calibri" w:eastAsia="Times New Roman" w:hAnsi="Calibri" w:cs="Arial"/>
          <w:color w:val="262626" w:themeColor="text1" w:themeTint="D9"/>
          <w:highlight w:val="cyan"/>
          <w:u w:val="none"/>
          <w:lang w:eastAsia="en-GB"/>
        </w:rPr>
        <w:t>arriage</w:t>
      </w:r>
      <w:r w:rsidRPr="005F18A5">
        <w:rPr>
          <w:rStyle w:val="Hyperlink"/>
          <w:rFonts w:ascii="Calibri" w:eastAsia="Times New Roman" w:hAnsi="Calibri" w:cs="Arial"/>
          <w:color w:val="262626" w:themeColor="text1" w:themeTint="D9"/>
          <w:highlight w:val="cyan"/>
          <w:u w:val="none"/>
          <w:lang w:eastAsia="en-GB"/>
        </w:rPr>
        <w:t xml:space="preserve">. </w:t>
      </w:r>
      <w:hyperlink r:id="rId42" w:history="1">
        <w:r w:rsidRPr="005F18A5">
          <w:rPr>
            <w:rStyle w:val="Hyperlink"/>
            <w:rFonts w:ascii="Calibri" w:eastAsia="Times New Roman" w:hAnsi="Calibri" w:cs="Arial"/>
            <w:highlight w:val="cyan"/>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5</w:t>
      </w:r>
      <w:r w:rsidR="00775795" w:rsidRPr="00775795">
        <w:rPr>
          <w:rFonts w:ascii="Calibri" w:eastAsia="Times New Roman" w:hAnsi="Calibri" w:cs="Arial"/>
          <w:b/>
          <w:color w:val="262626" w:themeColor="text1" w:themeTint="D9"/>
          <w:sz w:val="28"/>
          <w:lang w:eastAsia="en-GB"/>
        </w:rPr>
        <w:tab/>
      </w:r>
      <w:r w:rsidR="001473F6" w:rsidRPr="001473F6">
        <w:rPr>
          <w:rFonts w:ascii="Calibri" w:eastAsia="Times New Roman" w:hAnsi="Calibri" w:cs="Arial"/>
          <w:b/>
          <w:color w:val="262626" w:themeColor="text1" w:themeTint="D9"/>
          <w:sz w:val="28"/>
          <w:highlight w:val="cyan"/>
          <w:lang w:eastAsia="en-GB"/>
        </w:rPr>
        <w:t xml:space="preserve">Modern Slavery and Human </w:t>
      </w:r>
      <w:r w:rsidR="00775795" w:rsidRPr="001473F6">
        <w:rPr>
          <w:rFonts w:ascii="Calibri" w:eastAsia="Times New Roman" w:hAnsi="Calibri" w:cs="Arial"/>
          <w:b/>
          <w:color w:val="262626" w:themeColor="text1" w:themeTint="D9"/>
          <w:sz w:val="28"/>
          <w:highlight w:val="cyan"/>
          <w:lang w:eastAsia="en-GB"/>
        </w:rPr>
        <w:t>Trafficking</w:t>
      </w:r>
      <w:r w:rsidR="006A445B" w:rsidRPr="001473F6">
        <w:rPr>
          <w:rFonts w:ascii="Calibri" w:eastAsia="Times New Roman" w:hAnsi="Calibri" w:cs="Arial"/>
          <w:b/>
          <w:color w:val="262626" w:themeColor="text1" w:themeTint="D9"/>
          <w:sz w:val="28"/>
          <w:highlight w:val="cyan"/>
          <w:lang w:eastAsia="en-GB"/>
        </w:rPr>
        <w:t>:</w:t>
      </w:r>
    </w:p>
    <w:p w14:paraId="09A00C2A" w14:textId="77777777" w:rsidR="00775795" w:rsidRPr="00690C8C"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r>
      <w:r w:rsidR="006A195F" w:rsidRPr="005D0DD1">
        <w:rPr>
          <w:rFonts w:ascii="Calibri" w:eastAsia="Times New Roman" w:hAnsi="Calibri" w:cs="Arial"/>
          <w:color w:val="262626" w:themeColor="text1" w:themeTint="D9"/>
          <w:highlight w:val="cyan"/>
          <w:lang w:eastAsia="en-GB"/>
        </w:rPr>
        <w:t>The Modern Slavery Act 2015 is an Act of the Parliament of the United Kingdom. It is designed to combat modern slavery in the UK and consolidates previous offences relating to trafficking and slavery</w:t>
      </w:r>
      <w:r w:rsidR="006A195F" w:rsidRPr="005D0DD1">
        <w:rPr>
          <w:rFonts w:ascii="Arial" w:hAnsi="Arial" w:cs="Arial"/>
          <w:color w:val="4D5156"/>
          <w:sz w:val="21"/>
          <w:szCs w:val="21"/>
          <w:highlight w:val="cyan"/>
          <w:shd w:val="clear" w:color="auto" w:fill="FFFFFF"/>
        </w:rPr>
        <w:t xml:space="preserve">. </w:t>
      </w:r>
      <w:hyperlink r:id="rId43" w:history="1">
        <w:r w:rsidR="006A195F" w:rsidRPr="005D0DD1">
          <w:rPr>
            <w:rStyle w:val="Hyperlink"/>
            <w:rFonts w:ascii="Calibri" w:eastAsia="Times New Roman" w:hAnsi="Calibri" w:cs="Arial"/>
            <w:highlight w:val="cyan"/>
            <w:lang w:eastAsia="en-GB"/>
          </w:rPr>
          <w:t>https://www.gov.uk/government/collections/modern-slavery-bill</w:t>
        </w:r>
      </w:hyperlink>
      <w:r w:rsidR="006A195F" w:rsidRPr="005D0DD1">
        <w:rPr>
          <w:rFonts w:ascii="Calibri" w:eastAsia="Times New Roman" w:hAnsi="Calibri" w:cs="Arial"/>
          <w:color w:val="262626" w:themeColor="text1" w:themeTint="D9"/>
          <w:highlight w:val="cyan"/>
          <w:lang w:eastAsia="en-GB"/>
        </w:rPr>
        <w:t xml:space="preserve"> </w:t>
      </w:r>
      <w:r w:rsidR="00775795" w:rsidRPr="005D0DD1">
        <w:rPr>
          <w:rFonts w:ascii="Calibri" w:eastAsia="Times New Roman" w:hAnsi="Calibri" w:cs="Arial"/>
          <w:color w:val="262626" w:themeColor="text1" w:themeTint="D9"/>
          <w:highlight w:val="cyan"/>
          <w:lang w:eastAsia="en-GB"/>
        </w:rPr>
        <w:t xml:space="preserve"> </w:t>
      </w:r>
      <w:r w:rsidR="006A195F" w:rsidRPr="005D0DD1">
        <w:rPr>
          <w:rFonts w:ascii="Calibri" w:eastAsia="Times New Roman" w:hAnsi="Calibri" w:cs="Arial"/>
          <w:color w:val="262626" w:themeColor="text1" w:themeTint="D9"/>
          <w:highlight w:val="cyan"/>
          <w:lang w:eastAsia="en-GB"/>
        </w:rPr>
        <w:t>The definition of</w:t>
      </w:r>
      <w:r w:rsidR="00775795" w:rsidRPr="005D0DD1">
        <w:rPr>
          <w:rFonts w:ascii="Calibri" w:eastAsia="Times New Roman" w:hAnsi="Calibri" w:cs="Arial"/>
          <w:color w:val="262626" w:themeColor="text1" w:themeTint="D9"/>
          <w:highlight w:val="cyan"/>
          <w:lang w:eastAsia="en-GB"/>
        </w:rPr>
        <w:t xml:space="preserve"> </w:t>
      </w:r>
      <w:r w:rsidR="006A195F" w:rsidRPr="005D0DD1">
        <w:rPr>
          <w:rFonts w:ascii="Calibri" w:eastAsia="Times New Roman" w:hAnsi="Calibri" w:cs="Arial"/>
          <w:color w:val="262626" w:themeColor="text1" w:themeTint="D9"/>
          <w:highlight w:val="cyan"/>
          <w:lang w:eastAsia="en-GB"/>
        </w:rPr>
        <w:t xml:space="preserve">human </w:t>
      </w:r>
      <w:r w:rsidR="00775795" w:rsidRPr="005D0DD1">
        <w:rPr>
          <w:rFonts w:ascii="Calibri" w:eastAsia="Times New Roman" w:hAnsi="Calibri" w:cs="Arial"/>
          <w:color w:val="262626" w:themeColor="text1" w:themeTint="D9"/>
          <w:highlight w:val="cyan"/>
          <w:lang w:eastAsia="en-GB"/>
        </w:rPr>
        <w:t xml:space="preserve">trafficking </w:t>
      </w:r>
      <w:r w:rsidR="006A195F" w:rsidRPr="005D0DD1">
        <w:rPr>
          <w:rFonts w:ascii="Calibri" w:eastAsia="Times New Roman" w:hAnsi="Calibri" w:cs="Arial"/>
          <w:color w:val="262626" w:themeColor="text1" w:themeTint="D9"/>
          <w:highlight w:val="cyan"/>
          <w:lang w:eastAsia="en-GB"/>
        </w:rPr>
        <w:t>i</w:t>
      </w:r>
      <w:r w:rsidR="00775795" w:rsidRPr="005D0DD1">
        <w:rPr>
          <w:rFonts w:ascii="Calibri" w:eastAsia="Times New Roman" w:hAnsi="Calibri" w:cs="Arial"/>
          <w:color w:val="262626" w:themeColor="text1" w:themeTint="D9"/>
          <w:highlight w:val="cyan"/>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 xml:space="preserve">“Trafficking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w:t>
      </w:r>
      <w:proofErr w:type="gramStart"/>
      <w:r w:rsidRPr="00775795">
        <w:rPr>
          <w:rFonts w:ascii="Calibri" w:eastAsia="Times New Roman" w:hAnsi="Calibri" w:cs="Arial"/>
          <w:color w:val="262626" w:themeColor="text1" w:themeTint="D9"/>
          <w:lang w:eastAsia="en-GB"/>
        </w:rPr>
        <w:t>similar to</w:t>
      </w:r>
      <w:proofErr w:type="gramEnd"/>
      <w:r w:rsidRPr="00775795">
        <w:rPr>
          <w:rFonts w:ascii="Calibri" w:eastAsia="Times New Roman" w:hAnsi="Calibri" w:cs="Arial"/>
          <w:color w:val="262626" w:themeColor="text1" w:themeTint="D9"/>
          <w:lang w:eastAsia="en-GB"/>
        </w:rPr>
        <w:t xml:space="preserve">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 xml:space="preserve">If a member of the school staff suspects that a child may have been </w:t>
      </w:r>
      <w:proofErr w:type="gramStart"/>
      <w:r w:rsidR="00775795" w:rsidRPr="00775795">
        <w:rPr>
          <w:rFonts w:ascii="Calibri" w:eastAsia="Times New Roman" w:hAnsi="Calibri" w:cs="Arial"/>
          <w:color w:val="262626" w:themeColor="text1" w:themeTint="D9"/>
          <w:lang w:eastAsia="en-GB"/>
        </w:rPr>
        <w:t>trafficked</w:t>
      </w:r>
      <w:proofErr w:type="gramEnd"/>
      <w:r w:rsidR="00775795" w:rsidRPr="00775795">
        <w:rPr>
          <w:rFonts w:ascii="Calibri" w:eastAsia="Times New Roman" w:hAnsi="Calibri" w:cs="Arial"/>
          <w:color w:val="262626" w:themeColor="text1" w:themeTint="D9"/>
          <w:lang w:eastAsia="en-GB"/>
        </w:rPr>
        <w:t xml:space="preserve">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5D0DD1">
        <w:rPr>
          <w:rFonts w:ascii="Calibri" w:eastAsia="Times New Roman" w:hAnsi="Calibri" w:cs="Arial"/>
          <w:color w:val="262626" w:themeColor="text1" w:themeTint="D9"/>
          <w:highlight w:val="cyan"/>
          <w:lang w:eastAsia="en-GB"/>
        </w:rPr>
        <w:t xml:space="preserve">The National Referral Mechanism ( NRM ) is a framework for identifying and referring potential victims of modern slavery and ensuring they receive the appropriate support.  To access support, </w:t>
      </w:r>
      <w:hyperlink r:id="rId44" w:anchor=":~:text=The%20National%20Referral%20Mechanism%20(%20NRM,human%20trafficking" w:history="1">
        <w:r w:rsidR="005D0DD1" w:rsidRPr="005D0DD1">
          <w:rPr>
            <w:rStyle w:val="Hyperlink"/>
            <w:rFonts w:ascii="Calibri" w:eastAsia="Times New Roman" w:hAnsi="Calibri" w:cs="Arial"/>
            <w:highlight w:val="cyan"/>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w:t>
      </w:r>
      <w:proofErr w:type="gramStart"/>
      <w:r w:rsidR="00775795" w:rsidRPr="00775795">
        <w:rPr>
          <w:rFonts w:ascii="Calibri" w:eastAsia="Times New Roman" w:hAnsi="Calibri" w:cs="Arial"/>
          <w:color w:val="262626" w:themeColor="text1" w:themeTint="D9"/>
          <w:lang w:eastAsia="en-GB"/>
        </w:rPr>
        <w:t>are able to</w:t>
      </w:r>
      <w:proofErr w:type="gramEnd"/>
      <w:r w:rsidR="00775795" w:rsidRPr="00775795">
        <w:rPr>
          <w:rFonts w:ascii="Calibri" w:eastAsia="Times New Roman" w:hAnsi="Calibri" w:cs="Arial"/>
          <w:color w:val="262626" w:themeColor="text1" w:themeTint="D9"/>
          <w:lang w:eastAsia="en-GB"/>
        </w:rPr>
        <w:t xml:space="preserve">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45"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 xml:space="preserve">Risks associated with drugs and alcohol and built into the year 5-6 curriculum.  We work with our partners and Wirral LA to provide curriculum advice and </w:t>
      </w:r>
      <w:r w:rsidRPr="0094109B">
        <w:rPr>
          <w:rFonts w:ascii="Calibri" w:eastAsia="Times New Roman" w:hAnsi="Calibri" w:cs="Arial"/>
          <w:color w:val="262626" w:themeColor="text1" w:themeTint="D9"/>
          <w:lang w:eastAsia="en-GB"/>
        </w:rPr>
        <w:lastRenderedPageBreak/>
        <w:t>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w:t>
      </w:r>
      <w:proofErr w:type="gramStart"/>
      <w:r w:rsidR="0094109B" w:rsidRPr="00C234E8">
        <w:rPr>
          <w:rFonts w:ascii="Calibri" w:eastAsia="Times New Roman" w:hAnsi="Calibri" w:cs="Arial"/>
          <w:color w:val="262626" w:themeColor="text1" w:themeTint="D9"/>
          <w:lang w:eastAsia="en-GB"/>
        </w:rPr>
        <w:t>Policy</w:t>
      </w:r>
      <w:proofErr w:type="gramEnd"/>
      <w:r w:rsidR="0094109B" w:rsidRPr="00C234E8">
        <w:rPr>
          <w:rFonts w:ascii="Calibri" w:eastAsia="Times New Roman" w:hAnsi="Calibri" w:cs="Arial"/>
          <w:color w:val="262626" w:themeColor="text1" w:themeTint="D9"/>
          <w:lang w:eastAsia="en-GB"/>
        </w:rPr>
        <w:t xml:space="preserve"> click - </w:t>
      </w:r>
      <w:hyperlink r:id="rId46"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47"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404422EF" w14:textId="15A6B809" w:rsidR="00775795"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For more information </w:t>
      </w:r>
      <w:proofErr w:type="gramStart"/>
      <w:r w:rsidR="00775795" w:rsidRPr="00775795">
        <w:rPr>
          <w:rFonts w:ascii="Calibri" w:eastAsia="Times New Roman" w:hAnsi="Calibri" w:cs="Arial"/>
          <w:color w:val="262626" w:themeColor="text1" w:themeTint="D9"/>
          <w:lang w:eastAsia="en-GB"/>
        </w:rPr>
        <w:t>see;</w:t>
      </w:r>
      <w:proofErr w:type="gramEnd"/>
      <w:r w:rsidR="00775795" w:rsidRPr="00775795">
        <w:rPr>
          <w:rFonts w:ascii="Calibri" w:eastAsia="Times New Roman" w:hAnsi="Calibri" w:cs="Arial"/>
          <w:color w:val="262626" w:themeColor="text1" w:themeTint="D9"/>
          <w:lang w:eastAsia="en-GB"/>
        </w:rPr>
        <w:t xml:space="preserve"> </w:t>
      </w:r>
    </w:p>
    <w:p w14:paraId="10FD033E" w14:textId="77777777" w:rsidR="006A445B" w:rsidRPr="00244ED9"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16"/>
          <w:lang w:eastAsia="en-GB"/>
        </w:rPr>
      </w:pPr>
    </w:p>
    <w:p w14:paraId="557221E3" w14:textId="77777777" w:rsidR="00775795" w:rsidRPr="00775795" w:rsidRDefault="00763BD1"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48" w:history="1">
        <w:r w:rsidR="00775795" w:rsidRPr="00775795">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775795">
        <w:rPr>
          <w:rFonts w:ascii="Calibri" w:eastAsia="Times New Roman" w:hAnsi="Calibri" w:cs="Arial"/>
          <w:color w:val="FF0000"/>
          <w:lang w:eastAsia="en-GB"/>
        </w:rPr>
        <w:t xml:space="preserve"> </w:t>
      </w:r>
    </w:p>
    <w:p w14:paraId="1C2EA177" w14:textId="6DEFB782" w:rsidR="001E37C2" w:rsidRDefault="00763BD1" w:rsidP="001E37C2">
      <w:pPr>
        <w:autoSpaceDE w:val="0"/>
        <w:autoSpaceDN w:val="0"/>
        <w:adjustRightInd w:val="0"/>
        <w:spacing w:after="0" w:line="240" w:lineRule="auto"/>
        <w:ind w:left="709"/>
        <w:jc w:val="center"/>
        <w:rPr>
          <w:rStyle w:val="Hyperlink"/>
        </w:rPr>
      </w:pPr>
      <w:hyperlink r:id="rId49" w:tgtFrame="_blank" w:history="1">
        <w:r w:rsidR="00E966F3" w:rsidRPr="00E966F3">
          <w:rPr>
            <w:rStyle w:val="Hyperlink"/>
            <w:highlight w:val="cyan"/>
          </w:rPr>
          <w:t>https://www.gov.uk/government/publications/the-right-to-choose-government-guidance-on-forced-marriage</w:t>
        </w:r>
      </w:hyperlink>
    </w:p>
    <w:p w14:paraId="205FD949" w14:textId="77777777" w:rsidR="00E966F3" w:rsidRPr="00D7064F" w:rsidRDefault="00E966F3"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p>
    <w:p w14:paraId="6971720F" w14:textId="5DD50BDF" w:rsidR="00380971" w:rsidRPr="00C234E8" w:rsidRDefault="00763BD1"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0"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3A11BE7D"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lastRenderedPageBreak/>
        <w:t xml:space="preserve">2. Allegation/concerns that do not meet the harms threshold – referred to </w:t>
      </w:r>
      <w:r w:rsidR="001766FF" w:rsidRPr="008F6E7A">
        <w:rPr>
          <w:rFonts w:ascii="Calibri" w:eastAsia="Calibri" w:hAnsi="Calibri" w:cs="Arial"/>
          <w:lang w:val="en"/>
        </w:rPr>
        <w:t xml:space="preserve">in </w:t>
      </w:r>
      <w:hyperlink r:id="rId51" w:history="1">
        <w:r w:rsidR="002B51A6" w:rsidRPr="002B51A6">
          <w:rPr>
            <w:rStyle w:val="Hyperlink"/>
            <w:rFonts w:ascii="Calibri" w:eastAsia="Calibri" w:hAnsi="Calibri" w:cs="Arial"/>
            <w:highlight w:val="cyan"/>
            <w:lang w:val="en"/>
          </w:rPr>
          <w:t>KCSIE</w:t>
        </w:r>
      </w:hyperlink>
      <w:r w:rsidR="002B51A6">
        <w:rPr>
          <w:rFonts w:ascii="Calibri" w:eastAsia="Calibri" w:hAnsi="Calibri" w:cs="Arial"/>
          <w:lang w:val="en"/>
        </w:rPr>
        <w:t xml:space="preserve"> 2021 and 2022 </w:t>
      </w:r>
      <w:r w:rsidRPr="008F6E7A">
        <w:rPr>
          <w:rFonts w:ascii="Calibri" w:eastAsia="Calibri" w:hAnsi="Calibri" w:cs="Arial"/>
          <w:lang w:val="en"/>
        </w:rPr>
        <w:t>guidance as ‘low level concerns’</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w:t>
      </w:r>
      <w:proofErr w:type="gramStart"/>
      <w:r w:rsidRPr="008F6E7A">
        <w:rPr>
          <w:rFonts w:ascii="Calibri" w:eastAsia="Calibri" w:hAnsi="Calibri" w:cs="Arial"/>
          <w:lang w:val="en"/>
        </w:rPr>
        <w:t>a number of</w:t>
      </w:r>
      <w:proofErr w:type="gramEnd"/>
      <w:r w:rsidRPr="008F6E7A">
        <w:rPr>
          <w:rFonts w:ascii="Calibri" w:eastAsia="Calibri" w:hAnsi="Calibri" w:cs="Arial"/>
          <w:lang w:val="en"/>
        </w:rPr>
        <w:t xml:space="preserve"> sources. For example: suspicion; complaint; or disclosure made by a child, </w:t>
      </w:r>
      <w:proofErr w:type="gramStart"/>
      <w:r w:rsidRPr="008F6E7A">
        <w:rPr>
          <w:rFonts w:ascii="Calibri" w:eastAsia="Calibri" w:hAnsi="Calibri" w:cs="Arial"/>
          <w:lang w:val="en"/>
        </w:rPr>
        <w:t>parent</w:t>
      </w:r>
      <w:proofErr w:type="gramEnd"/>
      <w:r w:rsidRPr="008F6E7A">
        <w:rPr>
          <w:rFonts w:ascii="Calibri" w:eastAsia="Calibri" w:hAnsi="Calibri" w:cs="Arial"/>
          <w:lang w:val="en"/>
        </w:rPr>
        <w:t xml:space="preserve">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w:t>
      </w:r>
      <w:proofErr w:type="gramStart"/>
      <w:r w:rsidRPr="008F6E7A">
        <w:rPr>
          <w:rFonts w:ascii="Calibri" w:eastAsia="Calibri" w:hAnsi="Calibri" w:cs="Arial"/>
          <w:lang w:val="en"/>
        </w:rPr>
        <w:t>children;</w:t>
      </w:r>
      <w:proofErr w:type="gramEnd"/>
      <w:r w:rsidRPr="008F6E7A">
        <w:rPr>
          <w:rFonts w:ascii="Calibri" w:eastAsia="Calibri" w:hAnsi="Calibri" w:cs="Arial"/>
          <w:lang w:val="en"/>
        </w:rPr>
        <w:t xml:space="preserve">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w:t>
      </w:r>
      <w:proofErr w:type="gramStart"/>
      <w:r w:rsidRPr="008F6E7A">
        <w:rPr>
          <w:rFonts w:ascii="Calibri" w:eastAsia="Calibri" w:hAnsi="Calibri" w:cs="Arial"/>
          <w:lang w:val="en"/>
        </w:rPr>
        <w:t>favourites;</w:t>
      </w:r>
      <w:proofErr w:type="gramEnd"/>
      <w:r w:rsidRPr="008F6E7A">
        <w:rPr>
          <w:rFonts w:ascii="Calibri" w:eastAsia="Calibri" w:hAnsi="Calibri" w:cs="Arial"/>
          <w:lang w:val="en"/>
        </w:rPr>
        <w:t xml:space="preserve">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w:t>
      </w:r>
      <w:proofErr w:type="gramStart"/>
      <w:r w:rsidRPr="008F6E7A">
        <w:rPr>
          <w:rFonts w:ascii="Calibri" w:eastAsia="Calibri" w:hAnsi="Calibri" w:cs="Arial"/>
          <w:lang w:val="en"/>
        </w:rPr>
        <w:t>phone;</w:t>
      </w:r>
      <w:proofErr w:type="gramEnd"/>
      <w:r w:rsidRPr="008F6E7A">
        <w:rPr>
          <w:rFonts w:ascii="Calibri" w:eastAsia="Calibri" w:hAnsi="Calibri" w:cs="Arial"/>
          <w:lang w:val="en"/>
        </w:rPr>
        <w:t xml:space="preserv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w:t>
      </w:r>
      <w:r w:rsidR="00F14D29" w:rsidRPr="00F14D29">
        <w:rPr>
          <w:rFonts w:ascii="Calibri" w:eastAsia="Calibri" w:hAnsi="Calibri" w:cs="Arial"/>
          <w:highlight w:val="green"/>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B3442B4" w:rsidR="00692640" w:rsidRPr="008F6E7A"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05283C">
        <w:rPr>
          <w:rFonts w:ascii="Calibri" w:eastAsia="Calibri" w:hAnsi="Calibri" w:cs="Arial"/>
          <w:lang w:val="en"/>
        </w:rPr>
        <w:t>The Local Authority Designated Officer for Allegations (LADO) in Wirral is</w:t>
      </w:r>
      <w:r w:rsidR="008F6E7A">
        <w:rPr>
          <w:rFonts w:ascii="Calibri" w:eastAsia="Calibri" w:hAnsi="Calibri" w:cs="Arial"/>
          <w:lang w:val="en"/>
        </w:rPr>
        <w:t xml:space="preserve"> </w:t>
      </w:r>
      <w:r w:rsidR="00D03FD1" w:rsidRPr="008F6E7A">
        <w:rPr>
          <w:rFonts w:ascii="Calibri" w:eastAsia="Calibri" w:hAnsi="Calibri" w:cs="Arial"/>
          <w:b/>
          <w:lang w:val="en"/>
        </w:rPr>
        <w:t>Pamela Cope</w:t>
      </w:r>
    </w:p>
    <w:p w14:paraId="54D416C2" w14:textId="77777777" w:rsidR="00692640" w:rsidRPr="00692640" w:rsidRDefault="00692640" w:rsidP="00692640">
      <w:pPr>
        <w:spacing w:after="0" w:line="240" w:lineRule="auto"/>
        <w:rPr>
          <w:rFonts w:ascii="Calibri" w:eastAsia="Calibri" w:hAnsi="Calibri" w:cs="Arial"/>
          <w:b/>
          <w:sz w:val="16"/>
          <w:szCs w:val="16"/>
          <w:lang w:val="en"/>
        </w:rPr>
      </w:pPr>
    </w:p>
    <w:p w14:paraId="196AF09D" w14:textId="32C9B945" w:rsidR="00E260FF" w:rsidRPr="008F6E7A" w:rsidRDefault="00E260FF" w:rsidP="00E260FF">
      <w:pPr>
        <w:numPr>
          <w:ilvl w:val="0"/>
          <w:numId w:val="11"/>
        </w:numPr>
        <w:spacing w:after="0" w:line="240" w:lineRule="auto"/>
        <w:rPr>
          <w:rFonts w:ascii="Calibri" w:eastAsia="Calibri" w:hAnsi="Calibri" w:cs="Arial"/>
        </w:rPr>
      </w:pPr>
      <w:r w:rsidRPr="008F6E7A">
        <w:rPr>
          <w:rFonts w:ascii="Calibri" w:eastAsia="Calibri" w:hAnsi="Calibri" w:cs="Arial"/>
          <w:b/>
          <w:lang w:val="en"/>
        </w:rPr>
        <w:t xml:space="preserve">email all referrals to:  </w:t>
      </w:r>
      <w:hyperlink r:id="rId52" w:history="1">
        <w:r w:rsidR="00D03FD1" w:rsidRPr="008F6E7A">
          <w:rPr>
            <w:rStyle w:val="Hyperlink"/>
          </w:rPr>
          <w:t>pamelacope@wirral.gov.uk</w:t>
        </w:r>
      </w:hyperlink>
      <w:r w:rsidRPr="008F6E7A">
        <w:rPr>
          <w:rFonts w:ascii="Calibri" w:eastAsia="Calibri" w:hAnsi="Calibri" w:cs="Arial"/>
        </w:rPr>
        <w:t xml:space="preserve"> and </w:t>
      </w:r>
      <w:hyperlink r:id="rId53" w:history="1">
        <w:r w:rsidRPr="008F6E7A">
          <w:rPr>
            <w:rStyle w:val="Hyperlink"/>
            <w:rFonts w:ascii="Calibri" w:eastAsia="Calibri" w:hAnsi="Calibri" w:cs="Arial"/>
          </w:rPr>
          <w:t>kerrywilliams@wirral.gov.uk</w:t>
        </w:r>
      </w:hyperlink>
      <w:r w:rsidR="00C234E8" w:rsidRPr="008F6E7A">
        <w:rPr>
          <w:rStyle w:val="Hyperlink"/>
          <w:rFonts w:ascii="Calibri" w:eastAsia="Calibri" w:hAnsi="Calibri" w:cs="Arial"/>
        </w:rPr>
        <w:t xml:space="preserve"> </w:t>
      </w:r>
      <w:r w:rsidR="00C234E8" w:rsidRPr="008F6E7A">
        <w:rPr>
          <w:rStyle w:val="Hyperlink"/>
          <w:rFonts w:ascii="Calibri" w:eastAsia="Calibri" w:hAnsi="Calibri" w:cs="Arial"/>
          <w:color w:val="auto"/>
          <w:u w:val="none"/>
        </w:rPr>
        <w:t xml:space="preserve">and </w:t>
      </w:r>
      <w:r w:rsidR="00C234E8" w:rsidRPr="008F6E7A">
        <w:rPr>
          <w:rStyle w:val="Hyperlink"/>
          <w:rFonts w:ascii="Calibri" w:eastAsia="Calibri" w:hAnsi="Calibri" w:cs="Arial"/>
        </w:rPr>
        <w:t>safeguardingunit@wirral.gov.uk</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54"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55"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65F7FAF0" w14:textId="775E602F" w:rsidR="001766FF"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7A9CE488" w14:textId="6FF8202D" w:rsidR="00763BD1" w:rsidRDefault="00763BD1" w:rsidP="00112A1C">
      <w:pPr>
        <w:spacing w:after="0" w:line="240" w:lineRule="auto"/>
        <w:jc w:val="both"/>
        <w:rPr>
          <w:rFonts w:ascii="Calibri" w:eastAsia="Calibri" w:hAnsi="Calibri" w:cs="Arial"/>
          <w:lang w:val="en"/>
        </w:rPr>
      </w:pP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6D79A4F4"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safeguarding </w:t>
      </w:r>
      <w:r w:rsidR="001E37C2" w:rsidRPr="00775795">
        <w:rPr>
          <w:rFonts w:ascii="Calibri" w:eastAsia="Times New Roman" w:hAnsi="Calibri" w:cs="Arial"/>
          <w:color w:val="000000"/>
          <w:lang w:eastAsia="en-GB"/>
        </w:rPr>
        <w:t>duties and</w:t>
      </w:r>
      <w:r w:rsidRPr="00775795">
        <w:rPr>
          <w:rFonts w:ascii="Calibri" w:eastAsia="Times New Roman" w:hAnsi="Calibri" w:cs="Arial"/>
          <w:color w:val="000000"/>
          <w:lang w:eastAsia="en-GB"/>
        </w:rPr>
        <w:t xml:space="preserve"> is similar in nature to protecting children from other forms of harm and abuse. During the process of </w:t>
      </w:r>
      <w:r w:rsidR="001E37C2" w:rsidRPr="00775795">
        <w:rPr>
          <w:rFonts w:ascii="Calibri" w:eastAsia="Times New Roman" w:hAnsi="Calibri" w:cs="Arial"/>
          <w:color w:val="000000"/>
          <w:lang w:eastAsia="en-GB"/>
        </w:rPr>
        <w:t>radicalisation,</w:t>
      </w:r>
      <w:r w:rsidRPr="00775795">
        <w:rPr>
          <w:rFonts w:ascii="Calibri" w:eastAsia="Times New Roman" w:hAnsi="Calibri" w:cs="Arial"/>
          <w:color w:val="000000"/>
          <w:lang w:eastAsia="en-GB"/>
        </w:rPr>
        <w:t xml:space="preserve"> it is possible to intervene to prevent vulnerable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w:t>
      </w:r>
      <w:proofErr w:type="gramStart"/>
      <w:r w:rsidRPr="00775795">
        <w:rPr>
          <w:rFonts w:ascii="Calibri" w:eastAsia="Times New Roman" w:hAnsi="Calibri" w:cs="Arial"/>
          <w:color w:val="000000"/>
          <w:lang w:eastAsia="en-GB"/>
        </w:rPr>
        <w:t>in particular has</w:t>
      </w:r>
      <w:proofErr w:type="gramEnd"/>
      <w:r w:rsidRPr="00775795">
        <w:rPr>
          <w:rFonts w:ascii="Calibri" w:eastAsia="Times New Roman" w:hAnsi="Calibri" w:cs="Arial"/>
          <w:color w:val="000000"/>
          <w:lang w:eastAsia="en-GB"/>
        </w:rPr>
        <w:t xml:space="preserve">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As with managing other safeguarding risks, staff should be alert to changes in children’s behaviour which could indicate that they may </w:t>
      </w:r>
      <w:proofErr w:type="gramStart"/>
      <w:r w:rsidRPr="00775795">
        <w:rPr>
          <w:rFonts w:ascii="Calibri" w:eastAsia="Times New Roman" w:hAnsi="Calibri" w:cs="Arial"/>
          <w:color w:val="000000"/>
          <w:lang w:eastAsia="en-GB"/>
        </w:rPr>
        <w:t>be in need of</w:t>
      </w:r>
      <w:proofErr w:type="gramEnd"/>
      <w:r w:rsidRPr="00775795">
        <w:rPr>
          <w:rFonts w:ascii="Calibri" w:eastAsia="Times New Roman" w:hAnsi="Calibri" w:cs="Arial"/>
          <w:color w:val="000000"/>
          <w:lang w:eastAsia="en-GB"/>
        </w:rPr>
        <w:t xml:space="preserve">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0818FCFD"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 xml:space="preserve">From 1 July 2015 all schools are subject to a duty under section 26 of the </w:t>
      </w:r>
      <w:proofErr w:type="gramStart"/>
      <w:r w:rsidR="00775795" w:rsidRPr="0094109B">
        <w:rPr>
          <w:rFonts w:ascii="Calibri" w:eastAsia="Times New Roman" w:hAnsi="Calibri" w:cs="Arial"/>
          <w:color w:val="000000"/>
          <w:lang w:eastAsia="en-GB"/>
        </w:rPr>
        <w:t>Counter-Te</w:t>
      </w:r>
      <w:r w:rsidR="006A445B" w:rsidRPr="0094109B">
        <w:rPr>
          <w:rFonts w:ascii="Calibri" w:eastAsia="Times New Roman" w:hAnsi="Calibri" w:cs="Arial"/>
          <w:color w:val="000000"/>
          <w:lang w:eastAsia="en-GB"/>
        </w:rPr>
        <w:t>rrorism</w:t>
      </w:r>
      <w:proofErr w:type="gramEnd"/>
      <w:r w:rsidR="006A445B" w:rsidRPr="0094109B">
        <w:rPr>
          <w:rFonts w:ascii="Calibri" w:eastAsia="Times New Roman" w:hAnsi="Calibri" w:cs="Arial"/>
          <w:color w:val="000000"/>
          <w:lang w:eastAsia="en-GB"/>
        </w:rPr>
        <w:t xml:space="preserve"> and Security Act 2015 (‘T</w:t>
      </w:r>
      <w:r w:rsidR="00775795" w:rsidRPr="0094109B">
        <w:rPr>
          <w:rFonts w:ascii="Calibri" w:eastAsia="Times New Roman" w:hAnsi="Calibri" w:cs="Arial"/>
          <w:color w:val="000000"/>
          <w:lang w:eastAsia="en-GB"/>
        </w:rPr>
        <w:t>he CTSA 2015</w:t>
      </w:r>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w:t>
      </w:r>
      <w:proofErr w:type="gramStart"/>
      <w:r w:rsidRPr="00775795">
        <w:rPr>
          <w:rFonts w:ascii="Calibri" w:eastAsia="Times New Roman" w:hAnsi="Calibri" w:cs="Arial"/>
          <w:color w:val="000000"/>
          <w:lang w:eastAsia="en-GB"/>
        </w:rPr>
        <w:t>take into account</w:t>
      </w:r>
      <w:proofErr w:type="gramEnd"/>
      <w:r w:rsidRPr="00775795">
        <w:rPr>
          <w:rFonts w:ascii="Calibri" w:eastAsia="Times New Roman" w:hAnsi="Calibri" w:cs="Arial"/>
          <w:color w:val="000000"/>
          <w:lang w:eastAsia="en-GB"/>
        </w:rPr>
        <w:t xml:space="preserve">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t xml:space="preserve">Alison Burnett is the link for Wirral &amp; Liverpool - </w:t>
      </w:r>
      <w:hyperlink r:id="rId56"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57"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w:t>
      </w:r>
      <w:r w:rsidRPr="00775795">
        <w:rPr>
          <w:rFonts w:ascii="Calibri" w:eastAsia="Times New Roman" w:hAnsi="Calibri" w:cs="Arial"/>
          <w:color w:val="000000"/>
          <w:lang w:eastAsia="en-GB"/>
        </w:rPr>
        <w:lastRenderedPageBreak/>
        <w:t xml:space="preserve">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r w:rsidR="00763BD1" w:rsidRPr="00763BD1">
        <w:rPr>
          <w:rFonts w:ascii="Calibri" w:eastAsia="Times New Roman" w:hAnsi="Calibri" w:cs="Arial"/>
          <w:i/>
          <w:color w:val="000000"/>
          <w:highlight w:val="cyan"/>
          <w:lang w:eastAsia="en-GB"/>
        </w:rPr>
        <w:fldChar w:fldCharType="begin"/>
      </w:r>
      <w:r w:rsidR="00763BD1" w:rsidRPr="00763BD1">
        <w:rPr>
          <w:rFonts w:ascii="Calibri" w:eastAsia="Times New Roman" w:hAnsi="Calibri" w:cs="Arial"/>
          <w:i/>
          <w:color w:val="000000"/>
          <w:highlight w:val="cyan"/>
          <w:lang w:eastAsia="en-GB"/>
        </w:rPr>
        <w:instrText xml:space="preserve"> HYPERLINK "</w:instrText>
      </w:r>
      <w:r w:rsidR="00763BD1" w:rsidRPr="00763BD1">
        <w:rPr>
          <w:rFonts w:ascii="Calibri" w:eastAsia="Times New Roman" w:hAnsi="Calibri" w:cs="Arial"/>
          <w:i/>
          <w:color w:val="000000"/>
          <w:highlight w:val="cyan"/>
          <w:lang w:eastAsia="en-GB"/>
        </w:rPr>
        <w:instrText>https://www.wirralsafeguarding.co.uk/7-minute-briefings/</w:instrText>
      </w:r>
      <w:r w:rsidR="00763BD1" w:rsidRPr="00763BD1">
        <w:rPr>
          <w:rFonts w:ascii="Calibri" w:eastAsia="Times New Roman" w:hAnsi="Calibri" w:cs="Arial"/>
          <w:i/>
          <w:color w:val="000000"/>
          <w:highlight w:val="cyan"/>
          <w:lang w:eastAsia="en-GB"/>
        </w:rPr>
        <w:instrText xml:space="preserve">" </w:instrText>
      </w:r>
      <w:r w:rsidR="00763BD1" w:rsidRPr="00763BD1">
        <w:rPr>
          <w:rFonts w:ascii="Calibri" w:eastAsia="Times New Roman" w:hAnsi="Calibri" w:cs="Arial"/>
          <w:i/>
          <w:color w:val="000000"/>
          <w:highlight w:val="cyan"/>
          <w:lang w:eastAsia="en-GB"/>
        </w:rPr>
        <w:fldChar w:fldCharType="separate"/>
      </w:r>
      <w:r w:rsidR="00763BD1" w:rsidRPr="00763BD1">
        <w:rPr>
          <w:rStyle w:val="Hyperlink"/>
          <w:rFonts w:ascii="Calibri" w:eastAsia="Times New Roman" w:hAnsi="Calibri" w:cs="Arial"/>
          <w:i/>
          <w:highlight w:val="cyan"/>
          <w:lang w:eastAsia="en-GB"/>
        </w:rPr>
        <w:t>https://www.wirralsafeguarding.co.uk/7-minute-briefings/</w:t>
      </w:r>
      <w:r w:rsidR="00763BD1" w:rsidRPr="00763BD1">
        <w:rPr>
          <w:rFonts w:ascii="Calibri" w:eastAsia="Times New Roman" w:hAnsi="Calibri" w:cs="Arial"/>
          <w:i/>
          <w:color w:val="000000"/>
          <w:highlight w:val="cyan"/>
          <w:lang w:eastAsia="en-GB"/>
        </w:rPr>
        <w:fldChar w:fldCharType="end"/>
      </w:r>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 xml:space="preserve">uidance </w:t>
      </w:r>
      <w:proofErr w:type="gramStart"/>
      <w:r w:rsidR="005A303F" w:rsidRPr="00E260FF">
        <w:rPr>
          <w:rFonts w:ascii="Calibri" w:eastAsia="Times New Roman" w:hAnsi="Calibri" w:cs="Arial"/>
          <w:color w:val="000000"/>
          <w:lang w:eastAsia="en-GB"/>
        </w:rPr>
        <w:t>is</w:t>
      </w:r>
      <w:proofErr w:type="gramEnd"/>
      <w:r w:rsidR="005A303F" w:rsidRPr="00E260FF">
        <w:rPr>
          <w:rFonts w:ascii="Calibri" w:eastAsia="Times New Roman" w:hAnsi="Calibri" w:cs="Arial"/>
          <w:color w:val="000000"/>
          <w:lang w:eastAsia="en-GB"/>
        </w:rPr>
        <w:t xml:space="preserve">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58"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763BD1" w:rsidP="0058675E">
      <w:pPr>
        <w:autoSpaceDE w:val="0"/>
        <w:autoSpaceDN w:val="0"/>
        <w:adjustRightInd w:val="0"/>
        <w:spacing w:after="0" w:line="240" w:lineRule="auto"/>
        <w:rPr>
          <w:rStyle w:val="Hyperlink"/>
          <w:rFonts w:ascii="Calibri" w:eastAsia="Times New Roman" w:hAnsi="Calibri" w:cs="Arial"/>
          <w:lang w:eastAsia="en-GB"/>
        </w:rPr>
      </w:pPr>
      <w:hyperlink r:id="rId59"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2416911D" w14:textId="66A10EF7" w:rsidR="00775795" w:rsidRDefault="00775795" w:rsidP="00775795">
      <w:pPr>
        <w:spacing w:after="0" w:line="240" w:lineRule="auto"/>
        <w:ind w:left="709"/>
        <w:jc w:val="both"/>
        <w:rPr>
          <w:rFonts w:ascii="Calibri" w:eastAsia="Times New Roman" w:hAnsi="Calibri" w:cs="Arial"/>
          <w:lang w:eastAsia="en-GB"/>
        </w:rPr>
      </w:pPr>
      <w:r w:rsidRPr="00775795">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w:t>
      </w:r>
      <w:proofErr w:type="gramStart"/>
      <w:r w:rsidRPr="00775795">
        <w:rPr>
          <w:rFonts w:ascii="Calibri" w:eastAsia="Times New Roman" w:hAnsi="Calibri" w:cs="Arial"/>
          <w:lang w:eastAsia="en-GB"/>
        </w:rPr>
        <w:t>referral</w:t>
      </w:r>
      <w:proofErr w:type="gramEnd"/>
      <w:r w:rsidRPr="00775795">
        <w:rPr>
          <w:rFonts w:ascii="Calibri" w:eastAsia="Times New Roman" w:hAnsi="Calibri" w:cs="Arial"/>
          <w:lang w:eastAsia="en-GB"/>
        </w:rPr>
        <w:t xml:space="preserve">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0" w:history="1">
        <w:r w:rsidR="0058675E" w:rsidRPr="008F6E7A">
          <w:rPr>
            <w:rStyle w:val="Hyperlink"/>
            <w:rFonts w:ascii="Calibri" w:eastAsia="Times New Roman" w:hAnsi="Calibri" w:cs="Arial"/>
            <w:lang w:eastAsia="en-GB"/>
          </w:rPr>
          <w:t>https://www.gov.uk/government/publications/channel-and-prevent-multi-agency-panel-pmap-guidance</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7777777"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lastRenderedPageBreak/>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77777777"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The law requires all schools to have an admission register and, </w:t>
      </w:r>
      <w:proofErr w:type="gramStart"/>
      <w:r w:rsidRPr="00775795">
        <w:rPr>
          <w:rFonts w:ascii="Calibri" w:eastAsia="Times New Roman" w:hAnsi="Calibri" w:cs="Arial"/>
          <w:color w:val="262626" w:themeColor="text1" w:themeTint="D9"/>
          <w:lang w:eastAsia="en-GB"/>
        </w:rPr>
        <w:t>with the exception of</w:t>
      </w:r>
      <w:proofErr w:type="gramEnd"/>
      <w:r w:rsidRPr="00775795">
        <w:rPr>
          <w:rFonts w:ascii="Calibri" w:eastAsia="Times New Roman" w:hAnsi="Calibri" w:cs="Arial"/>
          <w:color w:val="262626" w:themeColor="text1" w:themeTint="D9"/>
          <w:lang w:eastAsia="en-GB"/>
        </w:rPr>
        <w:t xml:space="preserve"> schools where all pupils are boarders, an attendance register. All pupils must be placed on both registers. </w:t>
      </w:r>
      <w:r w:rsidR="00BD2405">
        <w:rPr>
          <w:rFonts w:ascii="Calibri" w:eastAsia="Times New Roman" w:hAnsi="Calibri" w:cs="Arial"/>
          <w:color w:val="262626" w:themeColor="text1" w:themeTint="D9"/>
          <w:lang w:eastAsia="en-GB"/>
        </w:rPr>
        <w:t xml:space="preserve">An appropriated response is needed when </w:t>
      </w:r>
      <w:r w:rsidR="00016F07">
        <w:rPr>
          <w:rFonts w:ascii="Calibri" w:eastAsia="Times New Roman" w:hAnsi="Calibri" w:cs="Arial"/>
          <w:color w:val="262626" w:themeColor="text1" w:themeTint="D9"/>
          <w:lang w:eastAsia="en-GB"/>
        </w:rPr>
        <w:t>a child has poor attendance or is</w:t>
      </w:r>
      <w:r w:rsidR="00BD2405">
        <w:rPr>
          <w:rFonts w:ascii="Calibri" w:eastAsia="Times New Roman" w:hAnsi="Calibri" w:cs="Arial"/>
          <w:color w:val="262626" w:themeColor="text1" w:themeTint="D9"/>
          <w:lang w:eastAsia="en-GB"/>
        </w:rPr>
        <w:t xml:space="preserve"> regularly missing education. </w:t>
      </w:r>
      <w:hyperlink r:id="rId61" w:history="1">
        <w:r w:rsidR="00BD2405" w:rsidRPr="00F53963">
          <w:rPr>
            <w:rStyle w:val="Hyperlink"/>
            <w:rFonts w:ascii="Calibri" w:eastAsia="Times New Roman" w:hAnsi="Calibri" w:cs="Arial"/>
            <w:lang w:eastAsia="en-GB"/>
          </w:rPr>
          <w:t>https://www.gov.uk/government/publications/children-missing-education</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w:t>
      </w:r>
      <w:proofErr w:type="gramStart"/>
      <w:r w:rsidRPr="00775795">
        <w:rPr>
          <w:rFonts w:ascii="Calibri" w:eastAsia="Times New Roman" w:hAnsi="Calibri" w:cs="Arial"/>
          <w:color w:val="262626" w:themeColor="text1" w:themeTint="D9"/>
          <w:lang w:eastAsia="en-GB"/>
        </w:rPr>
        <w:t>e.g.</w:t>
      </w:r>
      <w:proofErr w:type="gramEnd"/>
      <w:r w:rsidRPr="00775795">
        <w:rPr>
          <w:rFonts w:ascii="Calibri" w:eastAsia="Times New Roman" w:hAnsi="Calibri" w:cs="Arial"/>
          <w:color w:val="262626" w:themeColor="text1" w:themeTint="D9"/>
          <w:lang w:eastAsia="en-GB"/>
        </w:rPr>
        <w:t xml:space="preserve">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w:t>
      </w:r>
      <w:proofErr w:type="gramStart"/>
      <w:r w:rsidRPr="00775795">
        <w:rPr>
          <w:rFonts w:ascii="Calibri" w:eastAsia="Times New Roman" w:hAnsi="Calibri" w:cs="Arial"/>
          <w:color w:val="262626" w:themeColor="text1" w:themeTint="D9"/>
          <w:lang w:eastAsia="en-GB"/>
        </w:rPr>
        <w:t>registered;</w:t>
      </w:r>
      <w:proofErr w:type="gramEnd"/>
      <w:r w:rsidRPr="00775795">
        <w:rPr>
          <w:rFonts w:ascii="Calibri" w:eastAsia="Times New Roman" w:hAnsi="Calibri" w:cs="Arial"/>
          <w:color w:val="262626" w:themeColor="text1" w:themeTint="D9"/>
          <w:lang w:eastAsia="en-GB"/>
        </w:rPr>
        <w:t xml:space="preserve">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w:t>
      </w:r>
      <w:proofErr w:type="gramStart"/>
      <w:r w:rsidRPr="00775795">
        <w:rPr>
          <w:rFonts w:ascii="Calibri" w:eastAsia="Times New Roman" w:hAnsi="Calibri" w:cs="Arial"/>
          <w:color w:val="262626" w:themeColor="text1" w:themeTint="D9"/>
          <w:lang w:eastAsia="en-GB"/>
        </w:rPr>
        <w:t>age;</w:t>
      </w:r>
      <w:proofErr w:type="gramEnd"/>
      <w:r w:rsidRPr="00775795">
        <w:rPr>
          <w:rFonts w:ascii="Calibri" w:eastAsia="Times New Roman" w:hAnsi="Calibri" w:cs="Arial"/>
          <w:color w:val="262626" w:themeColor="text1" w:themeTint="D9"/>
          <w:lang w:eastAsia="en-GB"/>
        </w:rPr>
        <w:t xml:space="preserv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28"/>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w:t>
      </w:r>
      <w:proofErr w:type="gramStart"/>
      <w:r w:rsidRPr="00775795">
        <w:rPr>
          <w:rFonts w:ascii="Calibri" w:eastAsia="Times New Roman" w:hAnsi="Calibri" w:cs="Arial"/>
          <w:b/>
          <w:bCs/>
          <w:color w:val="000000"/>
          <w:lang w:eastAsia="en-GB"/>
        </w:rPr>
        <w:t>regularly, or</w:t>
      </w:r>
      <w:proofErr w:type="gramEnd"/>
      <w:r w:rsidRPr="00775795">
        <w:rPr>
          <w:rFonts w:ascii="Calibri" w:eastAsia="Times New Roman" w:hAnsi="Calibri" w:cs="Arial"/>
          <w:b/>
          <w:bCs/>
          <w:color w:val="000000"/>
          <w:lang w:eastAsia="en-GB"/>
        </w:rPr>
        <w:t xml:space="preserve">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w:t>
      </w:r>
      <w:proofErr w:type="gramStart"/>
      <w:r w:rsidR="00522F5F" w:rsidRPr="00CD6A36">
        <w:rPr>
          <w:rFonts w:ascii="Calibri" w:eastAsia="Times New Roman" w:hAnsi="Calibri" w:cs="Arial"/>
          <w:color w:val="262626" w:themeColor="text1" w:themeTint="D9"/>
          <w:lang w:eastAsia="en-GB"/>
        </w:rPr>
        <w:t>through the use of</w:t>
      </w:r>
      <w:proofErr w:type="gramEnd"/>
      <w:r w:rsidR="00522F5F" w:rsidRPr="00CD6A36">
        <w:rPr>
          <w:rFonts w:ascii="Calibri" w:eastAsia="Times New Roman" w:hAnsi="Calibri" w:cs="Arial"/>
          <w:color w:val="262626" w:themeColor="text1" w:themeTint="D9"/>
          <w:lang w:eastAsia="en-GB"/>
        </w:rPr>
        <w:t xml:space="preserve"> technology. CSE can affect any child or young person (male or female) under the age of 18 years, including </w:t>
      </w:r>
      <w:proofErr w:type="gramStart"/>
      <w:r w:rsidR="00522F5F" w:rsidRPr="00CD6A36">
        <w:rPr>
          <w:rFonts w:ascii="Calibri" w:eastAsia="Times New Roman" w:hAnsi="Calibri" w:cs="Arial"/>
          <w:color w:val="262626" w:themeColor="text1" w:themeTint="D9"/>
          <w:lang w:eastAsia="en-GB"/>
        </w:rPr>
        <w:t>16 and 17 year olds</w:t>
      </w:r>
      <w:proofErr w:type="gramEnd"/>
      <w:r w:rsidR="00522F5F" w:rsidRPr="00CD6A36">
        <w:rPr>
          <w:rFonts w:ascii="Calibri" w:eastAsia="Times New Roman" w:hAnsi="Calibri" w:cs="Arial"/>
          <w:color w:val="262626" w:themeColor="text1" w:themeTint="D9"/>
          <w:lang w:eastAsia="en-GB"/>
        </w:rPr>
        <w:t xml:space="preserve"> who </w:t>
      </w:r>
      <w:r w:rsidR="00522F5F" w:rsidRPr="00CD6A36">
        <w:rPr>
          <w:rFonts w:ascii="Calibri" w:eastAsia="Times New Roman" w:hAnsi="Calibri" w:cs="Arial"/>
          <w:color w:val="262626" w:themeColor="text1" w:themeTint="D9"/>
          <w:lang w:eastAsia="en-GB"/>
        </w:rPr>
        <w:lastRenderedPageBreak/>
        <w:t>can legally consent to have sex. It can include both contact (penetrative and non-penetrative acts) and non-contact sexual activity and may occur without the child or young person’s immediate knowledge (</w:t>
      </w:r>
      <w:proofErr w:type="gramStart"/>
      <w:r w:rsidR="00522F5F" w:rsidRPr="00CD6A36">
        <w:rPr>
          <w:rFonts w:ascii="Calibri" w:eastAsia="Times New Roman" w:hAnsi="Calibri" w:cs="Arial"/>
          <w:color w:val="262626" w:themeColor="text1" w:themeTint="D9"/>
          <w:lang w:eastAsia="en-GB"/>
        </w:rPr>
        <w:t>e.g.</w:t>
      </w:r>
      <w:proofErr w:type="gramEnd"/>
      <w:r w:rsidR="00522F5F" w:rsidRPr="00CD6A36">
        <w:rPr>
          <w:rFonts w:ascii="Calibri" w:eastAsia="Times New Roman" w:hAnsi="Calibri" w:cs="Arial"/>
          <w:color w:val="262626" w:themeColor="text1" w:themeTint="D9"/>
          <w:lang w:eastAsia="en-GB"/>
        </w:rPr>
        <w:t xml:space="preserve">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62"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63"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 xml:space="preserve">County lines is a term used to describe gangs, groups or drug networks that supply drugs from urban to suburban areas across the country, including market and coastal towns, using dedicated mobile phone lines or ‘deal </w:t>
      </w:r>
      <w:proofErr w:type="gramStart"/>
      <w:r w:rsidRPr="003F269B">
        <w:rPr>
          <w:rFonts w:ascii="Calibri" w:eastAsia="Times New Roman" w:hAnsi="Calibri" w:cs="Arial"/>
          <w:color w:val="000000"/>
          <w:lang w:eastAsia="en-GB"/>
        </w:rPr>
        <w:t>lines’</w:t>
      </w:r>
      <w:proofErr w:type="gramEnd"/>
      <w:r w:rsidRPr="003F269B">
        <w:rPr>
          <w:rFonts w:ascii="Calibri" w:eastAsia="Times New Roman" w:hAnsi="Calibri" w:cs="Arial"/>
          <w:color w:val="000000"/>
          <w:lang w:eastAsia="en-GB"/>
        </w:rPr>
        <w:t>.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 xml:space="preserve">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w:t>
      </w:r>
      <w:proofErr w:type="gramStart"/>
      <w:r w:rsidRPr="003F269B">
        <w:rPr>
          <w:rFonts w:ascii="Calibri" w:eastAsia="Times New Roman" w:hAnsi="Calibri" w:cs="Arial"/>
          <w:color w:val="000000"/>
          <w:lang w:eastAsia="en-GB"/>
        </w:rPr>
        <w:t>dealing</w:t>
      </w:r>
      <w:proofErr w:type="gramEnd"/>
      <w:r w:rsidRPr="003F269B">
        <w:rPr>
          <w:rFonts w:ascii="Calibri" w:eastAsia="Times New Roman" w:hAnsi="Calibri" w:cs="Arial"/>
          <w:color w:val="000000"/>
          <w:lang w:eastAsia="en-GB"/>
        </w:rPr>
        <w:t xml:space="preserve">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64"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CD6A36"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47CB4A3" w14:textId="77777777" w:rsidR="00522F5F" w:rsidRPr="00522F5F" w:rsidRDefault="00522F5F" w:rsidP="00410186">
      <w:pPr>
        <w:autoSpaceDE w:val="0"/>
        <w:autoSpaceDN w:val="0"/>
        <w:adjustRightInd w:val="0"/>
        <w:spacing w:after="0" w:line="240" w:lineRule="auto"/>
        <w:ind w:left="720"/>
        <w:jc w:val="both"/>
        <w:rPr>
          <w:rFonts w:ascii="Calibri" w:eastAsia="Times New Roman" w:hAnsi="Calibri" w:cs="Arial"/>
          <w:color w:val="000000"/>
          <w:sz w:val="6"/>
          <w:szCs w:val="6"/>
          <w:lang w:eastAsia="en-GB"/>
        </w:rPr>
      </w:pPr>
    </w:p>
    <w:p w14:paraId="211678A8" w14:textId="1E6558FB" w:rsidR="00F54054" w:rsidRDefault="008059CC" w:rsidP="00F75462">
      <w:pPr>
        <w:autoSpaceDE w:val="0"/>
        <w:autoSpaceDN w:val="0"/>
        <w:adjustRightInd w:val="0"/>
        <w:spacing w:after="0" w:line="240" w:lineRule="auto"/>
        <w:ind w:left="720"/>
        <w:jc w:val="center"/>
        <w:rPr>
          <w:rFonts w:ascii="Calibri" w:eastAsia="Times New Roman" w:hAnsi="Calibri" w:cs="Arial"/>
          <w:color w:val="000000"/>
          <w:lang w:eastAsia="en-GB"/>
        </w:rP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65" w:history="1">
        <w:r w:rsidR="00F10E71" w:rsidRPr="00E21226">
          <w:rPr>
            <w:rStyle w:val="Hyperlink"/>
          </w:rPr>
          <w:t>https://www.wirralsafeguarding.co.uk/child-exploitation/</w:t>
        </w:r>
      </w:hyperlink>
      <w:r w:rsidR="00F10E71">
        <w:t xml:space="preserve"> </w:t>
      </w: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3E16713" w:rsidR="00F54054"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36DE7">
        <w:rPr>
          <w:rFonts w:ascii="Calibri" w:eastAsia="Times New Roman" w:hAnsi="Calibri" w:cs="Arial"/>
          <w:b/>
          <w:color w:val="262626" w:themeColor="text1" w:themeTint="D9"/>
          <w:sz w:val="28"/>
          <w:lang w:eastAsia="en-GB"/>
        </w:rPr>
        <w:lastRenderedPageBreak/>
        <w:t>13</w:t>
      </w:r>
      <w:r w:rsidRPr="00A36DE7">
        <w:rPr>
          <w:rFonts w:ascii="Calibri" w:eastAsia="Times New Roman" w:hAnsi="Calibri" w:cs="Arial"/>
          <w:b/>
          <w:color w:val="262626" w:themeColor="text1" w:themeTint="D9"/>
          <w:sz w:val="28"/>
          <w:lang w:eastAsia="en-GB"/>
        </w:rPr>
        <w:tab/>
        <w:t>Sexual harassment, violence, harmful sexual behaviours (</w:t>
      </w:r>
      <w:r w:rsidR="00F75462">
        <w:rPr>
          <w:rFonts w:ascii="Calibri" w:eastAsia="Times New Roman" w:hAnsi="Calibri" w:cs="Arial"/>
          <w:b/>
          <w:color w:val="262626" w:themeColor="text1" w:themeTint="D9"/>
          <w:sz w:val="28"/>
          <w:lang w:eastAsia="en-GB"/>
        </w:rPr>
        <w:t xml:space="preserve">inc. </w:t>
      </w:r>
      <w:r w:rsidR="00F14D29" w:rsidRPr="0041015C">
        <w:rPr>
          <w:rFonts w:ascii="Calibri" w:eastAsia="Times New Roman" w:hAnsi="Calibri" w:cs="Arial"/>
          <w:b/>
          <w:color w:val="262626" w:themeColor="text1" w:themeTint="D9"/>
          <w:sz w:val="28"/>
          <w:highlight w:val="green"/>
          <w:lang w:eastAsia="en-GB"/>
        </w:rPr>
        <w:t>child</w:t>
      </w:r>
      <w:r w:rsidRPr="0041015C">
        <w:rPr>
          <w:rFonts w:ascii="Calibri" w:eastAsia="Times New Roman" w:hAnsi="Calibri" w:cs="Arial"/>
          <w:b/>
          <w:color w:val="262626" w:themeColor="text1" w:themeTint="D9"/>
          <w:sz w:val="28"/>
          <w:highlight w:val="green"/>
          <w:lang w:eastAsia="en-GB"/>
        </w:rPr>
        <w:t xml:space="preserve"> on </w:t>
      </w:r>
      <w:r w:rsidR="00F14D29" w:rsidRPr="0041015C">
        <w:rPr>
          <w:rFonts w:ascii="Calibri" w:eastAsia="Times New Roman" w:hAnsi="Calibri" w:cs="Arial"/>
          <w:b/>
          <w:color w:val="262626" w:themeColor="text1" w:themeTint="D9"/>
          <w:sz w:val="28"/>
          <w:highlight w:val="green"/>
          <w:lang w:eastAsia="en-GB"/>
        </w:rPr>
        <w:t>child</w:t>
      </w:r>
      <w:r w:rsidRPr="00A36DE7">
        <w:rPr>
          <w:rFonts w:ascii="Calibri" w:eastAsia="Times New Roman" w:hAnsi="Calibri" w:cs="Arial"/>
          <w:b/>
          <w:color w:val="262626" w:themeColor="text1" w:themeTint="D9"/>
          <w:sz w:val="28"/>
          <w:lang w:eastAsia="en-GB"/>
        </w:rPr>
        <w:t xml:space="preserve"> abuse and ‘</w:t>
      </w:r>
      <w:r w:rsidR="00F75462">
        <w:rPr>
          <w:rFonts w:ascii="Calibri" w:eastAsia="Times New Roman" w:hAnsi="Calibri" w:cs="Arial"/>
          <w:b/>
          <w:color w:val="262626" w:themeColor="text1" w:themeTint="D9"/>
          <w:sz w:val="28"/>
          <w:lang w:eastAsia="en-GB"/>
        </w:rPr>
        <w:t>u</w:t>
      </w:r>
      <w:r w:rsidRPr="00A36DE7">
        <w:rPr>
          <w:rFonts w:ascii="Calibri" w:eastAsia="Times New Roman" w:hAnsi="Calibri" w:cs="Arial"/>
          <w:b/>
          <w:color w:val="262626" w:themeColor="text1" w:themeTint="D9"/>
          <w:sz w:val="28"/>
          <w:lang w:eastAsia="en-GB"/>
        </w:rPr>
        <w:t>pskirting’)</w:t>
      </w:r>
    </w:p>
    <w:p w14:paraId="1905643F" w14:textId="77777777" w:rsidR="00F54054" w:rsidRPr="00F75462" w:rsidRDefault="00F54054" w:rsidP="00F54054">
      <w:pPr>
        <w:autoSpaceDE w:val="0"/>
        <w:autoSpaceDN w:val="0"/>
        <w:adjustRightInd w:val="0"/>
        <w:spacing w:after="0" w:line="240" w:lineRule="auto"/>
        <w:jc w:val="both"/>
        <w:rPr>
          <w:rFonts w:ascii="Calibri" w:eastAsia="Calibri" w:hAnsi="Calibri" w:cs="Arial"/>
          <w:sz w:val="10"/>
          <w:szCs w:val="10"/>
          <w:highlight w:val="green"/>
        </w:rPr>
      </w:pPr>
    </w:p>
    <w:p w14:paraId="7AF45245" w14:textId="7276B0D1"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r w:rsidRPr="00A36DE7">
        <w:rPr>
          <w:rFonts w:ascii="Calibri" w:eastAsia="Calibri" w:hAnsi="Calibri" w:cs="Arial"/>
        </w:rPr>
        <w:t>13.1</w:t>
      </w:r>
      <w:r w:rsidRPr="00A36DE7">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Pr>
          <w:rFonts w:ascii="Calibri" w:eastAsia="Calibri" w:hAnsi="Calibri" w:cs="Arial"/>
        </w:rPr>
        <w:t>.</w:t>
      </w:r>
      <w:r w:rsidRPr="00D7064F">
        <w:rPr>
          <w:rFonts w:ascii="Calibri" w:eastAsia="Calibri" w:hAnsi="Calibri" w:cs="Arial"/>
          <w:highlight w:val="green"/>
        </w:rPr>
        <w:t xml:space="preserve"> </w:t>
      </w:r>
    </w:p>
    <w:p w14:paraId="4BB5387A" w14:textId="77777777"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A36DE7">
        <w:rPr>
          <w:rFonts w:ascii="Calibri" w:eastAsia="Calibri" w:hAnsi="Calibri" w:cs="Arial"/>
        </w:rPr>
        <w:t>13.2</w:t>
      </w:r>
      <w:r w:rsidRPr="00A36DE7">
        <w:rPr>
          <w:rFonts w:ascii="Calibri" w:eastAsia="Calibri" w:hAnsi="Calibri" w:cs="Arial"/>
        </w:rPr>
        <w:tab/>
        <w:t xml:space="preserve">It is important that schools and colleges are aware of </w:t>
      </w:r>
      <w:r w:rsidRPr="008F6E7A">
        <w:rPr>
          <w:rFonts w:ascii="Calibri" w:eastAsia="Calibri" w:hAnsi="Calibri" w:cs="Arial"/>
        </w:rPr>
        <w:t xml:space="preserve">sexual violence and the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outside of school/college. When we reference sexual harassment, we do so in the context of </w:t>
      </w:r>
      <w:r w:rsidR="000119C0" w:rsidRPr="0041015C">
        <w:rPr>
          <w:rFonts w:ascii="Calibri" w:eastAsia="Calibri" w:hAnsi="Calibri" w:cs="Arial"/>
          <w:highlight w:val="green"/>
        </w:rPr>
        <w:t>child on child</w:t>
      </w:r>
      <w:r w:rsidR="0041015C">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704351FD" w14:textId="289A7E54" w:rsidR="00F75462"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w:t>
      </w:r>
      <w:r w:rsidR="008A65EC">
        <w:rPr>
          <w:rFonts w:ascii="Calibri" w:eastAsia="Calibri" w:hAnsi="Calibri" w:cs="Arial"/>
        </w:rPr>
        <w:t xml:space="preserve">can be found in </w:t>
      </w:r>
      <w:hyperlink r:id="rId66" w:history="1">
        <w:r w:rsidR="008A65EC" w:rsidRPr="008A65EC">
          <w:rPr>
            <w:rStyle w:val="Hyperlink"/>
            <w:rFonts w:ascii="Calibri" w:eastAsia="Calibri" w:hAnsi="Calibri" w:cs="Arial"/>
            <w:highlight w:val="cyan"/>
          </w:rPr>
          <w:t>KCSIE 2022</w:t>
        </w:r>
      </w:hyperlink>
      <w:r w:rsidR="008A65EC" w:rsidRPr="008A65EC">
        <w:rPr>
          <w:rFonts w:ascii="Calibri" w:eastAsia="Calibri" w:hAnsi="Calibri" w:cs="Arial"/>
          <w:highlight w:val="cyan"/>
        </w:rPr>
        <w:t>.</w:t>
      </w:r>
    </w:p>
    <w:p w14:paraId="524441A9" w14:textId="77777777" w:rsidR="00F75462" w:rsidRPr="00F75462" w:rsidRDefault="00F75462" w:rsidP="008A65EC">
      <w:pPr>
        <w:autoSpaceDE w:val="0"/>
        <w:autoSpaceDN w:val="0"/>
        <w:adjustRightInd w:val="0"/>
        <w:spacing w:after="0" w:line="240" w:lineRule="auto"/>
        <w:jc w:val="both"/>
        <w:rPr>
          <w:rFonts w:ascii="Calibri" w:eastAsia="Calibri" w:hAnsi="Calibri" w:cs="Arial"/>
          <w:highlight w:val="green"/>
        </w:rPr>
      </w:pPr>
    </w:p>
    <w:p w14:paraId="6D10168D" w14:textId="77777777" w:rsidR="00025A86" w:rsidRPr="00025A86" w:rsidRDefault="00F75462" w:rsidP="00025A86">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 </w:t>
      </w:r>
      <w:r w:rsidRPr="008F6E7A">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025A86">
        <w:rPr>
          <w:rFonts w:ascii="Calibri" w:eastAsia="Calibri" w:hAnsi="Calibri" w:cs="Arial"/>
          <w:highlight w:val="green"/>
        </w:rPr>
        <w:t>We recognise that these children can be targeted by other children, so it is vital your school provide a safe space for these children to speak out and share their concerns with members of staff.</w:t>
      </w:r>
      <w:r w:rsidR="00025A86" w:rsidRPr="00025A86">
        <w:rPr>
          <w:rFonts w:ascii="Calibri" w:eastAsia="Calibri" w:hAnsi="Calibri" w:cs="Arial"/>
        </w:rPr>
        <w:t xml:space="preserve"> </w:t>
      </w:r>
      <w:r w:rsidRPr="008F6E7A">
        <w:rPr>
          <w:rFonts w:ascii="Calibri" w:eastAsia="Calibri" w:hAnsi="Calibri" w:cs="Arial"/>
        </w:rPr>
        <w:t xml:space="preserve">Pupils are protected from ‘upskirting’, bullying, homophobic, </w:t>
      </w:r>
      <w:proofErr w:type="spellStart"/>
      <w:r w:rsidRPr="008F6E7A">
        <w:rPr>
          <w:rFonts w:ascii="Calibri" w:eastAsia="Calibri" w:hAnsi="Calibri" w:cs="Arial"/>
        </w:rPr>
        <w:t>biphobic</w:t>
      </w:r>
      <w:proofErr w:type="spellEnd"/>
      <w:r w:rsidRPr="008F6E7A">
        <w:rPr>
          <w:rFonts w:ascii="Calibri" w:eastAsia="Calibri" w:hAnsi="Calibri" w:cs="Arial"/>
        </w:rPr>
        <w:t xml:space="preserve"> and transphobic behaviour, racism, sexism, and other forms of discrimination</w:t>
      </w:r>
      <w:r w:rsidR="00025A86">
        <w:rPr>
          <w:rFonts w:ascii="Calibri" w:eastAsia="Calibri" w:hAnsi="Calibri" w:cs="Arial"/>
        </w:rPr>
        <w:t xml:space="preserve">  </w:t>
      </w:r>
      <w:r w:rsidR="00025A86" w:rsidRPr="00025A86">
        <w:rPr>
          <w:rFonts w:ascii="Calibri" w:eastAsia="Calibri" w:hAnsi="Calibri" w:cs="Arial"/>
          <w:highlight w:val="green"/>
        </w:rPr>
        <w:t xml:space="preserve">Staff have familiarity with the </w:t>
      </w:r>
      <w:hyperlink r:id="rId67" w:anchor="public-sector-equality-duty/" w:history="1">
        <w:r w:rsidR="00025A86" w:rsidRPr="00025A86">
          <w:rPr>
            <w:rStyle w:val="Hyperlink"/>
            <w:rFonts w:ascii="Calibri" w:eastAsia="Calibri" w:hAnsi="Calibri" w:cs="Arial"/>
            <w:highlight w:val="green"/>
          </w:rPr>
          <w:t>Equality Act 2010 and the Public Sector Equality Duty</w:t>
        </w:r>
      </w:hyperlink>
      <w:r w:rsidR="00025A86" w:rsidRPr="00025A86">
        <w:rPr>
          <w:rFonts w:ascii="Calibri" w:eastAsia="Calibri" w:hAnsi="Calibri" w:cs="Arial"/>
          <w:highlight w:val="green"/>
        </w:rPr>
        <w:t xml:space="preserve"> (PSED), the Human Rights Act 1998 and recent reforms to the Act and how they apply to safeguarding</w:t>
      </w:r>
    </w:p>
    <w:p w14:paraId="6FB093BA" w14:textId="77777777" w:rsidR="00025A86" w:rsidRPr="00025A86" w:rsidRDefault="00025A86" w:rsidP="00025A86">
      <w:pPr>
        <w:autoSpaceDE w:val="0"/>
        <w:autoSpaceDN w:val="0"/>
        <w:adjustRightInd w:val="0"/>
        <w:spacing w:after="0" w:line="240" w:lineRule="auto"/>
        <w:jc w:val="both"/>
        <w:rPr>
          <w:rFonts w:ascii="Calibri" w:eastAsia="Calibri" w:hAnsi="Calibri" w:cs="Arial"/>
        </w:rPr>
      </w:pPr>
    </w:p>
    <w:p w14:paraId="1515AB8E" w14:textId="6D42FA38" w:rsidR="00025A86" w:rsidRPr="00025A86" w:rsidRDefault="00763BD1" w:rsidP="00025A86">
      <w:pPr>
        <w:autoSpaceDE w:val="0"/>
        <w:autoSpaceDN w:val="0"/>
        <w:adjustRightInd w:val="0"/>
        <w:spacing w:after="0" w:line="240" w:lineRule="auto"/>
        <w:ind w:left="720"/>
        <w:jc w:val="center"/>
        <w:rPr>
          <w:rFonts w:ascii="Calibri" w:eastAsia="Calibri" w:hAnsi="Calibri" w:cs="Arial"/>
        </w:rPr>
      </w:pPr>
      <w:hyperlink r:id="rId68" w:history="1">
        <w:r w:rsidR="00025A86" w:rsidRPr="00025A86">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025A86">
        <w:rPr>
          <w:rFonts w:ascii="Calibri" w:eastAsia="Calibri" w:hAnsi="Calibri" w:cs="Arial"/>
        </w:rPr>
        <w:t xml:space="preserve">  ,</w:t>
      </w:r>
    </w:p>
    <w:p w14:paraId="1E24C6BD"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3D3834BF" w14:textId="6FD22E31" w:rsidR="00F75462" w:rsidRPr="008F6E7A" w:rsidRDefault="00F75462" w:rsidP="00025A86">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xml:space="preserve">13.4 </w:t>
      </w:r>
      <w:r w:rsidRPr="008F6E7A">
        <w:rPr>
          <w:rFonts w:ascii="Calibri" w:eastAsia="Calibri" w:hAnsi="Calibri" w:cs="Arial"/>
        </w:rPr>
        <w:tab/>
      </w:r>
      <w:r w:rsidR="00025A86" w:rsidRPr="00025A86">
        <w:rPr>
          <w:rFonts w:ascii="Calibri" w:eastAsia="Calibri" w:hAnsi="Calibri" w:cs="Arial"/>
        </w:rPr>
        <w:t>Our school acknowledges the need to treat everyone equally, with fairness, dignity and respect.</w:t>
      </w:r>
      <w:r w:rsidR="00025A86">
        <w:rPr>
          <w:rFonts w:ascii="Calibri" w:eastAsia="Calibri" w:hAnsi="Calibri" w:cs="Arial"/>
        </w:rPr>
        <w:t xml:space="preserve">  </w:t>
      </w:r>
      <w:r w:rsidRPr="008F6E7A">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For more guidance go to: </w:t>
      </w:r>
      <w:hyperlink r:id="rId69" w:history="1">
        <w:r w:rsidRPr="008F6E7A">
          <w:rPr>
            <w:rStyle w:val="Hyperlink"/>
            <w:rFonts w:ascii="Calibri" w:eastAsia="Calibri" w:hAnsi="Calibri" w:cs="Arial"/>
          </w:rPr>
          <w:t>Sexual violence and sexual harassment between children in schools and colleges (publishing.service.gov.uk)</w:t>
        </w:r>
      </w:hyperlink>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F75462">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41015C">
        <w:rPr>
          <w:rFonts w:ascii="Calibri" w:eastAsia="Calibri" w:hAnsi="Calibri" w:cs="Arial"/>
          <w:highlight w:val="green"/>
        </w:rPr>
        <w:t>and their wishes and feelings considered and that the law on child-on-child abuse is there to protect them, not criminalise them</w:t>
      </w:r>
      <w:r w:rsidRPr="0041015C">
        <w:rPr>
          <w:rFonts w:ascii="Calibri" w:eastAsia="Calibri" w:hAnsi="Calibri" w:cs="Arial"/>
          <w:highlight w:val="green"/>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70"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71"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xml:space="preserve">• a child under the age of 13 can never consent to any sexual </w:t>
      </w:r>
      <w:proofErr w:type="gramStart"/>
      <w:r w:rsidRPr="008F6E7A">
        <w:rPr>
          <w:rFonts w:ascii="Calibri" w:eastAsia="Calibri" w:hAnsi="Calibri" w:cs="Arial"/>
        </w:rPr>
        <w:t>activity;</w:t>
      </w:r>
      <w:proofErr w:type="gramEnd"/>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xml:space="preserve">• the age of consent is </w:t>
      </w:r>
      <w:proofErr w:type="gramStart"/>
      <w:r w:rsidRPr="008F6E7A">
        <w:rPr>
          <w:rFonts w:ascii="Calibri" w:eastAsia="Calibri" w:hAnsi="Calibri" w:cs="Arial"/>
        </w:rPr>
        <w:t>16;</w:t>
      </w:r>
      <w:proofErr w:type="gramEnd"/>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5A452284" w:rsidR="00775795"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4</w:t>
      </w:r>
      <w:r>
        <w:rPr>
          <w:rFonts w:ascii="Calibri" w:eastAsia="Times New Roman" w:hAnsi="Calibri" w:cs="Arial"/>
          <w:b/>
          <w:color w:val="262626" w:themeColor="text1" w:themeTint="D9"/>
          <w:sz w:val="28"/>
          <w:lang w:eastAsia="en-GB"/>
        </w:rPr>
        <w:t xml:space="preserve"> </w:t>
      </w:r>
      <w:r>
        <w:rPr>
          <w:rFonts w:ascii="Calibri" w:eastAsia="Times New Roman" w:hAnsi="Calibri" w:cs="Arial"/>
          <w:b/>
          <w:color w:val="262626" w:themeColor="text1" w:themeTint="D9"/>
          <w:sz w:val="28"/>
          <w:lang w:eastAsia="en-GB"/>
        </w:rPr>
        <w:tab/>
      </w:r>
      <w:r w:rsidR="003D039D" w:rsidRPr="0041015C">
        <w:rPr>
          <w:rFonts w:ascii="Calibri" w:eastAsia="Times New Roman" w:hAnsi="Calibri" w:cs="Arial"/>
          <w:b/>
          <w:color w:val="262626" w:themeColor="text1" w:themeTint="D9"/>
          <w:sz w:val="28"/>
          <w:highlight w:val="green"/>
          <w:lang w:eastAsia="en-GB"/>
        </w:rPr>
        <w:t>Digital</w:t>
      </w:r>
      <w:r w:rsidR="006A445B" w:rsidRPr="0041015C">
        <w:rPr>
          <w:rFonts w:ascii="Calibri" w:eastAsia="Times New Roman" w:hAnsi="Calibri" w:cs="Arial"/>
          <w:b/>
          <w:color w:val="262626" w:themeColor="text1" w:themeTint="D9"/>
          <w:sz w:val="28"/>
          <w:highlight w:val="green"/>
          <w:lang w:eastAsia="en-GB"/>
        </w:rPr>
        <w:t xml:space="preserve"> Safety</w:t>
      </w:r>
      <w:r w:rsidR="00CA0ACC">
        <w:rPr>
          <w:rFonts w:ascii="Calibri" w:eastAsia="Times New Roman" w:hAnsi="Calibri" w:cs="Arial"/>
          <w:b/>
          <w:color w:val="262626" w:themeColor="text1" w:themeTint="D9"/>
          <w:sz w:val="28"/>
          <w:lang w:eastAsia="en-GB"/>
        </w:rPr>
        <w:t xml:space="preserve"> &amp; Remote Learning</w:t>
      </w:r>
      <w:r w:rsidR="006A445B">
        <w:rPr>
          <w:rFonts w:ascii="Calibri" w:eastAsia="Times New Roman" w:hAnsi="Calibri" w:cs="Arial"/>
          <w:b/>
          <w:color w:val="262626" w:themeColor="text1" w:themeTint="D9"/>
          <w:sz w:val="28"/>
          <w:lang w:eastAsia="en-GB"/>
        </w:rPr>
        <w:t>:</w:t>
      </w:r>
    </w:p>
    <w:p w14:paraId="049D6E9D" w14:textId="77777777" w:rsidR="006A445B" w:rsidRPr="00D33486"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6B7CAE87" w14:textId="77777777" w:rsidR="003D039D" w:rsidRPr="0041015C" w:rsidRDefault="003D039D" w:rsidP="003D039D">
      <w:pPr>
        <w:tabs>
          <w:tab w:val="left" w:pos="1103"/>
        </w:tabs>
        <w:ind w:left="720"/>
        <w:jc w:val="both"/>
        <w:rPr>
          <w:rFonts w:ascii="Calibri" w:eastAsia="Calibri" w:hAnsi="Calibri" w:cs="Arial"/>
          <w:highlight w:val="green"/>
        </w:rPr>
      </w:pPr>
      <w:r w:rsidRPr="0041015C">
        <w:rPr>
          <w:rFonts w:ascii="Calibri" w:eastAsia="Calibri" w:hAnsi="Calibri" w:cs="Arial"/>
          <w:highlight w:val="green"/>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w:t>
      </w:r>
      <w:proofErr w:type="gramStart"/>
      <w:r w:rsidRPr="0041015C">
        <w:rPr>
          <w:rFonts w:ascii="Calibri" w:eastAsia="Calibri" w:hAnsi="Calibri" w:cs="Arial"/>
          <w:highlight w:val="green"/>
        </w:rPr>
        <w:t>e.g.</w:t>
      </w:r>
      <w:proofErr w:type="gramEnd"/>
      <w:r w:rsidRPr="0041015C">
        <w:rPr>
          <w:rFonts w:ascii="Calibri" w:eastAsia="Calibri" w:hAnsi="Calibri" w:cs="Arial"/>
          <w:highlight w:val="green"/>
        </w:rPr>
        <w:t xml:space="preserve"> sites they need to visit or who they'll be interacting with online)</w:t>
      </w:r>
    </w:p>
    <w:p w14:paraId="15C372A1" w14:textId="29404EEE" w:rsidR="003D039D" w:rsidRDefault="003D039D" w:rsidP="003D039D">
      <w:pPr>
        <w:tabs>
          <w:tab w:val="left" w:pos="1103"/>
        </w:tabs>
        <w:ind w:left="720"/>
        <w:jc w:val="both"/>
        <w:rPr>
          <w:rFonts w:ascii="Calibri" w:eastAsia="Calibri" w:hAnsi="Calibri" w:cs="Arial"/>
        </w:rPr>
      </w:pPr>
      <w:r w:rsidRPr="0041015C">
        <w:rPr>
          <w:rFonts w:ascii="Calibri" w:eastAsia="Calibri" w:hAnsi="Calibri" w:cs="Arial"/>
          <w:highlight w:val="green"/>
        </w:rPr>
        <w:lastRenderedPageBreak/>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1A9546B8" w:rsidR="00775795" w:rsidRPr="00775795" w:rsidRDefault="00A03856" w:rsidP="00775795">
      <w:pPr>
        <w:tabs>
          <w:tab w:val="left" w:pos="1103"/>
        </w:tabs>
        <w:ind w:left="720" w:hanging="720"/>
        <w:jc w:val="both"/>
        <w:rPr>
          <w:rFonts w:ascii="Calibri" w:eastAsia="Calibri" w:hAnsi="Calibri" w:cs="Arial"/>
          <w:b/>
        </w:rPr>
      </w:pPr>
      <w:r>
        <w:rPr>
          <w:rFonts w:ascii="Calibri" w:eastAsia="Calibri" w:hAnsi="Calibri" w:cs="Arial"/>
          <w:b/>
          <w:color w:val="262626" w:themeColor="text1" w:themeTint="D9"/>
        </w:rPr>
        <w:t>1</w:t>
      </w:r>
      <w:r w:rsidR="00D7064F">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w:t>
      </w:r>
      <w:r w:rsidR="00CA0ACC">
        <w:rPr>
          <w:rFonts w:ascii="Calibri" w:eastAsia="Calibri" w:hAnsi="Calibri" w:cs="Arial"/>
          <w:b/>
          <w:color w:val="262626" w:themeColor="text1" w:themeTint="D9"/>
        </w:rPr>
        <w:t>1</w:t>
      </w:r>
      <w:r w:rsidR="00775795" w:rsidRPr="00775795">
        <w:rPr>
          <w:rFonts w:ascii="Calibri" w:eastAsia="Calibri" w:hAnsi="Calibri" w:cs="Arial"/>
          <w:b/>
          <w:color w:val="262626" w:themeColor="text1" w:themeTint="D9"/>
        </w:rPr>
        <w:tab/>
      </w:r>
      <w:r w:rsidR="00775795" w:rsidRPr="0041015C">
        <w:rPr>
          <w:rFonts w:ascii="Calibri" w:eastAsia="Calibri" w:hAnsi="Calibri" w:cs="Arial"/>
          <w:b/>
          <w:color w:val="262626" w:themeColor="text1" w:themeTint="D9"/>
          <w:highlight w:val="green"/>
        </w:rPr>
        <w:t xml:space="preserve">Filters </w:t>
      </w:r>
      <w:r w:rsidR="00775795" w:rsidRPr="0041015C">
        <w:rPr>
          <w:rFonts w:ascii="Calibri" w:eastAsia="Calibri" w:hAnsi="Calibri" w:cs="Arial"/>
          <w:b/>
          <w:highlight w:val="green"/>
        </w:rPr>
        <w:t>and monitoring</w:t>
      </w:r>
    </w:p>
    <w:p w14:paraId="3B48F9A3" w14:textId="77777777"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77777777"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 xml:space="preserve">Whilst considering their responsibility to safeguard and promote the welfare of </w:t>
      </w:r>
      <w:proofErr w:type="gramStart"/>
      <w:r w:rsidRPr="00522F5F">
        <w:rPr>
          <w:rFonts w:ascii="Calibri" w:eastAsia="Calibri" w:hAnsi="Calibri" w:cs="Arial"/>
        </w:rPr>
        <w:t>children, and</w:t>
      </w:r>
      <w:proofErr w:type="gramEnd"/>
      <w:r w:rsidRPr="00522F5F">
        <w:rPr>
          <w:rFonts w:ascii="Calibri" w:eastAsia="Calibri" w:hAnsi="Calibri" w:cs="Arial"/>
        </w:rPr>
        <w:t xml:space="preserve"> provide them with a safe environment in which to learn, governing bodies and proprietors should consider the age range of their pupils, the number of pupils, how often they access the IT system and the proportionality of costs vs risks.</w:t>
      </w:r>
    </w:p>
    <w:p w14:paraId="70ECB9E2" w14:textId="3D6E40B4" w:rsidR="008059CC"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72"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when online</w:t>
      </w:r>
      <w:r>
        <w:rPr>
          <w:rFonts w:ascii="Calibri" w:eastAsia="Calibri" w:hAnsi="Calibri" w:cs="Arial"/>
        </w:rPr>
        <w:t xml:space="preserve">: </w:t>
      </w:r>
      <w:hyperlink r:id="rId73" w:history="1">
        <w:r w:rsidRPr="008D2B22">
          <w:rPr>
            <w:rStyle w:val="Hyperlink"/>
            <w:rFonts w:ascii="Calibri" w:eastAsia="Calibri" w:hAnsi="Calibri" w:cs="Arial"/>
          </w:rPr>
          <w:t>https://www.wirralsafeguarding.co.uk/online-safety-guidance-parents/</w:t>
        </w:r>
      </w:hyperlink>
    </w:p>
    <w:p w14:paraId="16113847" w14:textId="46EA6856" w:rsidR="001F0BB4" w:rsidRPr="003D039D" w:rsidRDefault="005B0992" w:rsidP="001F0BB4">
      <w:pPr>
        <w:tabs>
          <w:tab w:val="left" w:pos="1103"/>
        </w:tabs>
        <w:ind w:left="709" w:hanging="709"/>
        <w:jc w:val="both"/>
        <w:rPr>
          <w:rFonts w:ascii="Calibri" w:eastAsia="Calibri" w:hAnsi="Calibri" w:cs="Arial"/>
          <w:highlight w:val="green"/>
        </w:rPr>
      </w:pPr>
      <w:r>
        <w:rPr>
          <w:rFonts w:ascii="Calibri" w:eastAsia="Calibri" w:hAnsi="Calibri" w:cs="Arial"/>
          <w:b/>
          <w:color w:val="262626" w:themeColor="text1" w:themeTint="D9"/>
        </w:rPr>
        <w:t>14</w:t>
      </w:r>
      <w:r w:rsidRPr="00775795">
        <w:rPr>
          <w:rFonts w:ascii="Calibri" w:eastAsia="Calibri" w:hAnsi="Calibri" w:cs="Arial"/>
          <w:b/>
          <w:color w:val="262626" w:themeColor="text1" w:themeTint="D9"/>
        </w:rPr>
        <w:t>.</w:t>
      </w:r>
      <w:r>
        <w:rPr>
          <w:rFonts w:ascii="Calibri" w:eastAsia="Calibri" w:hAnsi="Calibri" w:cs="Arial"/>
          <w:b/>
          <w:color w:val="262626" w:themeColor="text1" w:themeTint="D9"/>
        </w:rPr>
        <w:t>2</w:t>
      </w:r>
      <w:r>
        <w:rPr>
          <w:rFonts w:ascii="Calibri" w:eastAsia="Calibri" w:hAnsi="Calibri" w:cs="Arial"/>
          <w:b/>
          <w:color w:val="262626" w:themeColor="text1" w:themeTint="D9"/>
        </w:rPr>
        <w:tab/>
      </w:r>
      <w:r w:rsidR="001F0BB4" w:rsidRPr="003D039D">
        <w:rPr>
          <w:rFonts w:ascii="Calibri" w:eastAsia="Calibri" w:hAnsi="Calibri" w:cs="Arial"/>
          <w:highlight w:val="green"/>
        </w:rPr>
        <w:t xml:space="preserve">The policy for remote learning that demonstrates on understanding of how to follow safeguarding procedures when planning remote education strategies and teaching remotely.  The school maintains the capability to provide remote education when it is not possible for some or </w:t>
      </w:r>
      <w:proofErr w:type="gramStart"/>
      <w:r w:rsidR="001F0BB4" w:rsidRPr="003D039D">
        <w:rPr>
          <w:rFonts w:ascii="Calibri" w:eastAsia="Calibri" w:hAnsi="Calibri" w:cs="Arial"/>
          <w:highlight w:val="green"/>
        </w:rPr>
        <w:t>all of</w:t>
      </w:r>
      <w:proofErr w:type="gramEnd"/>
      <w:r w:rsidR="001F0BB4" w:rsidRPr="003D039D">
        <w:rPr>
          <w:rFonts w:ascii="Calibri" w:eastAsia="Calibri" w:hAnsi="Calibri" w:cs="Arial"/>
          <w:highlight w:val="green"/>
        </w:rPr>
        <w:t xml:space="preserve"> their pupils to attend in person. (All IT policies are </w:t>
      </w:r>
      <w:proofErr w:type="gramStart"/>
      <w:r w:rsidR="001F0BB4" w:rsidRPr="003D039D">
        <w:rPr>
          <w:rFonts w:ascii="Calibri" w:eastAsia="Calibri" w:hAnsi="Calibri" w:cs="Arial"/>
          <w:highlight w:val="green"/>
        </w:rPr>
        <w:t>located..</w:t>
      </w:r>
      <w:proofErr w:type="gramEnd"/>
      <w:r w:rsidR="001F0BB4" w:rsidRPr="003D039D">
        <w:rPr>
          <w:rFonts w:ascii="Calibri" w:eastAsia="Calibri" w:hAnsi="Calibri" w:cs="Arial"/>
          <w:highlight w:val="green"/>
        </w:rPr>
        <w:t>)</w:t>
      </w:r>
    </w:p>
    <w:p w14:paraId="50310B16" w14:textId="103E402B" w:rsidR="005B0992" w:rsidRDefault="001F0BB4" w:rsidP="001F0BB4">
      <w:pPr>
        <w:tabs>
          <w:tab w:val="left" w:pos="1103"/>
        </w:tabs>
        <w:ind w:left="709" w:hanging="709"/>
        <w:jc w:val="center"/>
        <w:rPr>
          <w:rStyle w:val="Hyperlink"/>
          <w:rFonts w:ascii="Calibri" w:eastAsia="Calibri" w:hAnsi="Calibri" w:cs="Arial"/>
        </w:rPr>
      </w:pPr>
      <w:r w:rsidRPr="003D039D">
        <w:rPr>
          <w:rFonts w:ascii="Calibri" w:eastAsia="Calibri" w:hAnsi="Calibri" w:cs="Arial"/>
          <w:highlight w:val="green"/>
        </w:rPr>
        <w:tab/>
      </w:r>
      <w:hyperlink r:id="rId74" w:history="1">
        <w:r w:rsidRPr="003D039D">
          <w:rPr>
            <w:rStyle w:val="Hyperlink"/>
            <w:rFonts w:ascii="Calibri" w:eastAsia="Calibri" w:hAnsi="Calibri" w:cs="Arial"/>
            <w:highlight w:val="green"/>
          </w:rPr>
          <w:t>https://www.gov.uk/government/publications/providing-remote-education-guidance-for-schools</w:t>
        </w:r>
      </w:hyperlink>
    </w:p>
    <w:p w14:paraId="68FD0146" w14:textId="1B5A4FE6" w:rsidR="000119C0" w:rsidRDefault="000119C0" w:rsidP="003D039D">
      <w:pPr>
        <w:tabs>
          <w:tab w:val="left" w:pos="1103"/>
        </w:tabs>
        <w:rPr>
          <w:rFonts w:ascii="Calibri" w:eastAsia="Calibri" w:hAnsi="Calibri" w:cs="Arial"/>
        </w:rPr>
      </w:pPr>
    </w:p>
    <w:p w14:paraId="72B7E78B" w14:textId="143ABA28" w:rsidR="00025A86" w:rsidRDefault="00025A86" w:rsidP="003D039D">
      <w:pPr>
        <w:tabs>
          <w:tab w:val="left" w:pos="1103"/>
        </w:tabs>
        <w:rPr>
          <w:rFonts w:ascii="Calibri" w:eastAsia="Calibri" w:hAnsi="Calibri" w:cs="Arial"/>
        </w:rPr>
      </w:pPr>
    </w:p>
    <w:p w14:paraId="2C045159" w14:textId="3CB17B61" w:rsidR="00025A86" w:rsidRDefault="00025A86" w:rsidP="003D039D">
      <w:pPr>
        <w:tabs>
          <w:tab w:val="left" w:pos="1103"/>
        </w:tabs>
        <w:rPr>
          <w:rFonts w:ascii="Calibri" w:eastAsia="Calibri" w:hAnsi="Calibri" w:cs="Arial"/>
        </w:rPr>
      </w:pPr>
    </w:p>
    <w:p w14:paraId="7FD70CFB" w14:textId="0EBDA952" w:rsidR="00025A86" w:rsidRDefault="00025A86" w:rsidP="003D039D">
      <w:pPr>
        <w:tabs>
          <w:tab w:val="left" w:pos="1103"/>
        </w:tabs>
        <w:rPr>
          <w:rFonts w:ascii="Calibri" w:eastAsia="Calibri" w:hAnsi="Calibri" w:cs="Arial"/>
        </w:rPr>
      </w:pPr>
    </w:p>
    <w:p w14:paraId="1D157A8B" w14:textId="5C0AF279" w:rsidR="006F0464" w:rsidRDefault="006F0464" w:rsidP="003D039D">
      <w:pPr>
        <w:tabs>
          <w:tab w:val="left" w:pos="1103"/>
        </w:tabs>
        <w:rPr>
          <w:rFonts w:ascii="Calibri" w:eastAsia="Calibri" w:hAnsi="Calibri" w:cs="Arial"/>
        </w:rPr>
      </w:pPr>
    </w:p>
    <w:p w14:paraId="2B04ECD7" w14:textId="77777777" w:rsidR="006F0464" w:rsidRPr="005B0992" w:rsidRDefault="006F0464" w:rsidP="003D039D">
      <w:pPr>
        <w:tabs>
          <w:tab w:val="left" w:pos="1103"/>
        </w:tabs>
        <w:rPr>
          <w:rFonts w:ascii="Calibri" w:eastAsia="Calibri" w:hAnsi="Calibri" w:cs="Arial"/>
        </w:rPr>
      </w:pPr>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t>
      </w:r>
      <w:proofErr w:type="gramStart"/>
      <w:r w:rsidR="00775795" w:rsidRPr="00775795">
        <w:rPr>
          <w:rFonts w:ascii="Calibri" w:eastAsia="Calibri" w:hAnsi="Calibri" w:cs="Arial"/>
          <w:color w:val="262626" w:themeColor="text1" w:themeTint="D9"/>
        </w:rPr>
        <w:t>website;</w:t>
      </w:r>
      <w:proofErr w:type="gramEnd"/>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(via the applicant) an enhanced DBS certificate (including barred list information, for those who will be engaging in regulated activity</w:t>
      </w:r>
      <w:proofErr w:type="gramStart"/>
      <w:r w:rsidRPr="00775795">
        <w:rPr>
          <w:rFonts w:ascii="Calibri" w:eastAsia="Calibri" w:hAnsi="Calibri" w:cs="Arial"/>
          <w:color w:val="262626" w:themeColor="text1" w:themeTint="D9"/>
        </w:rPr>
        <w:t>);</w:t>
      </w:r>
      <w:proofErr w:type="gramEnd"/>
      <w:r w:rsidRPr="00775795">
        <w:rPr>
          <w:rFonts w:ascii="Calibri" w:eastAsia="Calibri" w:hAnsi="Calibri" w:cs="Arial"/>
          <w:color w:val="262626" w:themeColor="text1" w:themeTint="D9"/>
        </w:rPr>
        <w:t xml:space="preserve">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a separate barred list check if an individual will start work in regulated activity before the DBS certificate is </w:t>
      </w:r>
      <w:proofErr w:type="gramStart"/>
      <w:r w:rsidRPr="00775795">
        <w:rPr>
          <w:rFonts w:ascii="Calibri" w:eastAsia="Calibri" w:hAnsi="Calibri" w:cs="Arial"/>
          <w:color w:val="262626" w:themeColor="text1" w:themeTint="D9"/>
        </w:rPr>
        <w:t>available;</w:t>
      </w:r>
      <w:proofErr w:type="gramEnd"/>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verify the candidate’s mental and physical fitness to carry out their work responsibilities. A job applicant can be asked relevant questions about disability and health in order to establish whether they have the physical and mental capacity for the specific </w:t>
      </w:r>
      <w:proofErr w:type="gramStart"/>
      <w:r w:rsidRPr="00775795">
        <w:rPr>
          <w:rFonts w:ascii="Calibri" w:eastAsia="Calibri" w:hAnsi="Calibri" w:cs="Arial"/>
          <w:color w:val="262626" w:themeColor="text1" w:themeTint="D9"/>
        </w:rPr>
        <w:t>role;</w:t>
      </w:r>
      <w:proofErr w:type="gramEnd"/>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verify the person’s right to work in the UK. If there is uncertainty about whether an individual needs permission to work in the UK, follow advice on the GOV.UK </w:t>
      </w:r>
      <w:proofErr w:type="gramStart"/>
      <w:r w:rsidRPr="00775795">
        <w:rPr>
          <w:rFonts w:ascii="Calibri" w:eastAsia="Calibri" w:hAnsi="Calibri" w:cs="Arial"/>
          <w:color w:val="262626" w:themeColor="text1" w:themeTint="D9"/>
        </w:rPr>
        <w:t>website;</w:t>
      </w:r>
      <w:proofErr w:type="gramEnd"/>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w:t>
      </w:r>
      <w:proofErr w:type="gramStart"/>
      <w:r w:rsidRPr="00F85D94">
        <w:rPr>
          <w:rFonts w:ascii="Calibri" w:eastAsia="Calibri" w:hAnsi="Calibri" w:cs="Arial"/>
          <w:color w:val="262626" w:themeColor="text1" w:themeTint="D9"/>
        </w:rPr>
        <w:t>volunteers</w:t>
      </w:r>
      <w:proofErr w:type="gramEnd"/>
      <w:r w:rsidRPr="00F85D94">
        <w:rPr>
          <w:rFonts w:ascii="Calibri" w:eastAsia="Calibri" w:hAnsi="Calibri" w:cs="Arial"/>
          <w:color w:val="262626" w:themeColor="text1" w:themeTint="D9"/>
        </w:rPr>
        <w:t xml:space="preserve"> to decide whether they need to do an enhanced DBS check or not. </w:t>
      </w:r>
      <w:r>
        <w:rPr>
          <w:rFonts w:ascii="Calibri" w:eastAsia="Calibri" w:hAnsi="Calibri" w:cs="Arial"/>
          <w:color w:val="262626" w:themeColor="text1" w:themeTint="D9"/>
        </w:rPr>
        <w:t xml:space="preserve">(Please </w:t>
      </w:r>
      <w:proofErr w:type="gramStart"/>
      <w:r>
        <w:rPr>
          <w:rFonts w:ascii="Calibri" w:eastAsia="Calibri" w:hAnsi="Calibri" w:cs="Arial"/>
          <w:color w:val="262626" w:themeColor="text1" w:themeTint="D9"/>
        </w:rPr>
        <w:t>note:</w:t>
      </w:r>
      <w:r w:rsidRPr="00F85D94">
        <w:rPr>
          <w:rFonts w:ascii="Calibri" w:eastAsia="Calibri" w:hAnsi="Calibri" w:cs="Arial"/>
          <w:color w:val="262626" w:themeColor="text1" w:themeTint="D9"/>
        </w:rPr>
        <w:t>,</w:t>
      </w:r>
      <w:proofErr w:type="gramEnd"/>
      <w:r w:rsidRPr="00F85D94">
        <w:rPr>
          <w:rFonts w:ascii="Calibri" w:eastAsia="Calibri" w:hAnsi="Calibri" w:cs="Arial"/>
          <w:color w:val="262626" w:themeColor="text1" w:themeTint="D9"/>
        </w:rPr>
        <w:t xml:space="preserve"> even if it is decided an enhanced DBS is to be requested, if the volunteer is not in regulated activity, then you’re not legally a</w:t>
      </w:r>
      <w:r>
        <w:rPr>
          <w:rFonts w:ascii="Calibri" w:eastAsia="Calibri" w:hAnsi="Calibri" w:cs="Arial"/>
          <w:color w:val="262626" w:themeColor="text1" w:themeTint="D9"/>
        </w:rPr>
        <w:t>llowed to do a barred list check)</w:t>
      </w:r>
      <w:r w:rsidRPr="00F85D94">
        <w:rPr>
          <w:rFonts w:ascii="Calibri" w:eastAsia="Calibri" w:hAnsi="Calibri" w:cs="Arial"/>
          <w:color w:val="262626" w:themeColor="text1" w:themeTint="D9"/>
        </w:rPr>
        <w:t>.</w:t>
      </w:r>
    </w:p>
    <w:p w14:paraId="19F50C2F" w14:textId="532A2839" w:rsidR="003D039D" w:rsidRPr="003D039D" w:rsidRDefault="003D039D" w:rsidP="00F85D94">
      <w:pPr>
        <w:numPr>
          <w:ilvl w:val="0"/>
          <w:numId w:val="10"/>
        </w:numPr>
        <w:tabs>
          <w:tab w:val="left" w:pos="1103"/>
        </w:tabs>
        <w:contextualSpacing/>
        <w:jc w:val="both"/>
        <w:rPr>
          <w:rFonts w:ascii="Calibri" w:eastAsia="Calibri" w:hAnsi="Calibri" w:cs="Arial"/>
          <w:color w:val="262626" w:themeColor="text1" w:themeTint="D9"/>
          <w:highlight w:val="green"/>
        </w:rPr>
      </w:pPr>
      <w:r w:rsidRPr="003D039D">
        <w:rPr>
          <w:rFonts w:ascii="Calibri" w:eastAsia="Calibri" w:hAnsi="Calibri" w:cs="Arial"/>
          <w:color w:val="262626" w:themeColor="text1" w:themeTint="D9"/>
          <w:highlight w:val="green"/>
        </w:rPr>
        <w:t>consider carrying out an online search on shortlisted candidates to help identify any issues that are publicly available online</w:t>
      </w:r>
    </w:p>
    <w:p w14:paraId="0151C294" w14:textId="3FC9469A" w:rsidR="00713C95" w:rsidRPr="001F0BB4" w:rsidRDefault="00713C95" w:rsidP="00713C95">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04BFAA8D" w14:textId="41598904"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Pr>
          <w:rFonts w:ascii="Calibri" w:eastAsia="Calibri" w:hAnsi="Calibri" w:cs="Arial"/>
          <w:bCs/>
          <w:iCs/>
          <w:color w:val="262626" w:themeColor="text1" w:themeTint="D9"/>
        </w:rPr>
        <w:t xml:space="preserve">.  </w:t>
      </w:r>
      <w:r w:rsidR="00775795" w:rsidRPr="008F6E7A">
        <w:rPr>
          <w:rFonts w:ascii="Calibri" w:eastAsia="Calibri" w:hAnsi="Calibri" w:cs="Arial"/>
          <w:b/>
          <w:i/>
          <w:color w:val="262626" w:themeColor="text1" w:themeTint="D9"/>
        </w:rPr>
        <w:t xml:space="preserve">Further </w:t>
      </w:r>
      <w:r w:rsidRPr="008F6E7A">
        <w:rPr>
          <w:rFonts w:ascii="Calibri" w:eastAsia="Calibri" w:hAnsi="Calibri" w:cs="Arial"/>
          <w:b/>
          <w:i/>
          <w:color w:val="262626" w:themeColor="text1" w:themeTint="D9"/>
        </w:rPr>
        <w:t>safer recruitment</w:t>
      </w:r>
      <w:r>
        <w:rPr>
          <w:rFonts w:ascii="Calibri" w:eastAsia="Calibri" w:hAnsi="Calibri" w:cs="Arial"/>
          <w:b/>
          <w:i/>
          <w:color w:val="262626" w:themeColor="text1" w:themeTint="D9"/>
        </w:rPr>
        <w:t xml:space="preserve"> </w:t>
      </w:r>
      <w:r w:rsidR="00775795" w:rsidRPr="00775795">
        <w:rPr>
          <w:rFonts w:ascii="Calibri" w:eastAsia="Calibri" w:hAnsi="Calibri" w:cs="Arial"/>
          <w:b/>
          <w:i/>
          <w:color w:val="262626" w:themeColor="text1" w:themeTint="D9"/>
        </w:rPr>
        <w:t xml:space="preserve">guidance can be found in </w:t>
      </w:r>
      <w:hyperlink r:id="rId75" w:history="1">
        <w:r w:rsidR="00775795" w:rsidRPr="001F0BB4">
          <w:rPr>
            <w:rStyle w:val="Hyperlink"/>
            <w:rFonts w:ascii="Calibri" w:eastAsia="Calibri" w:hAnsi="Calibri" w:cs="Arial"/>
            <w:b/>
            <w:i/>
            <w:highlight w:val="green"/>
          </w:rPr>
          <w:t xml:space="preserve">Keeping Children Safe in Education </w:t>
        </w:r>
        <w:r w:rsidR="00FB58B3" w:rsidRPr="001F0BB4">
          <w:rPr>
            <w:rStyle w:val="Hyperlink"/>
            <w:rFonts w:ascii="Calibri" w:eastAsia="Calibri" w:hAnsi="Calibri" w:cs="Arial"/>
            <w:b/>
            <w:i/>
            <w:highlight w:val="green"/>
          </w:rPr>
          <w:t>(20</w:t>
        </w:r>
        <w:r w:rsidR="00112A1C" w:rsidRPr="001F0BB4">
          <w:rPr>
            <w:rStyle w:val="Hyperlink"/>
            <w:rFonts w:ascii="Calibri" w:eastAsia="Calibri" w:hAnsi="Calibri" w:cs="Arial"/>
            <w:b/>
            <w:i/>
            <w:highlight w:val="green"/>
          </w:rPr>
          <w:t>2</w:t>
        </w:r>
        <w:r w:rsidR="008F6E7A" w:rsidRPr="001F0BB4">
          <w:rPr>
            <w:rStyle w:val="Hyperlink"/>
            <w:rFonts w:ascii="Calibri" w:eastAsia="Calibri" w:hAnsi="Calibri" w:cs="Arial"/>
            <w:b/>
            <w:i/>
            <w:highlight w:val="green"/>
          </w:rPr>
          <w:t>2</w:t>
        </w:r>
        <w:r w:rsidR="00FB58B3" w:rsidRPr="001F0BB4">
          <w:rPr>
            <w:rStyle w:val="Hyperlink"/>
            <w:rFonts w:ascii="Calibri" w:eastAsia="Calibri" w:hAnsi="Calibri" w:cs="Arial"/>
            <w:b/>
            <w:i/>
            <w:highlight w:val="green"/>
          </w:rPr>
          <w:t>)</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lastRenderedPageBreak/>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 xml:space="preserve">a prohibition from teaching </w:t>
      </w:r>
      <w:proofErr w:type="gramStart"/>
      <w:r w:rsidRPr="00CA0ACC">
        <w:rPr>
          <w:rFonts w:ascii="Calibri" w:eastAsia="Calibri" w:hAnsi="Calibri" w:cs="Arial"/>
          <w:color w:val="262626" w:themeColor="text1" w:themeTint="D9"/>
        </w:rPr>
        <w:t>check;</w:t>
      </w:r>
      <w:proofErr w:type="gramEnd"/>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7D8A2E90"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Pr>
          <w:rFonts w:ascii="Calibri" w:eastAsia="Calibri" w:hAnsi="Calibri" w:cs="Arial"/>
          <w:color w:val="262626" w:themeColor="text1" w:themeTint="D9"/>
        </w:rPr>
        <w:t>5</w:t>
      </w:r>
      <w:r>
        <w:rPr>
          <w:rFonts w:ascii="Calibri" w:eastAsia="Calibri" w:hAnsi="Calibri" w:cs="Arial"/>
          <w:color w:val="262626" w:themeColor="text1" w:themeTint="D9"/>
        </w:rPr>
        <w:t xml:space="preserve">      </w:t>
      </w:r>
      <w:r w:rsidRPr="0094109B">
        <w:rPr>
          <w:rFonts w:ascii="Calibri" w:eastAsia="Calibri" w:hAnsi="Calibri" w:cs="Arial"/>
          <w:color w:val="262626" w:themeColor="text1" w:themeTint="D9"/>
        </w:rPr>
        <w:t>A record of staff leavers must be maintained on the Single Central record</w:t>
      </w:r>
      <w:r w:rsidR="0094109B">
        <w:rPr>
          <w:rFonts w:ascii="Calibri" w:eastAsia="Calibri" w:hAnsi="Calibri" w:cs="Arial"/>
          <w:color w:val="262626" w:themeColor="text1" w:themeTint="D9"/>
        </w:rPr>
        <w:t>.</w:t>
      </w:r>
      <w:r>
        <w:rPr>
          <w:rFonts w:ascii="Calibri" w:eastAsia="Calibri" w:hAnsi="Calibri" w:cs="Arial"/>
          <w:color w:val="262626" w:themeColor="text1" w:themeTint="D9"/>
        </w:rPr>
        <w:t xml:space="preserve"> </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Pr="00775795" w:rsidRDefault="005442B6" w:rsidP="00775795">
      <w:pPr>
        <w:tabs>
          <w:tab w:val="left" w:pos="1103"/>
        </w:tabs>
        <w:ind w:left="720" w:hanging="720"/>
        <w:jc w:val="both"/>
        <w:rPr>
          <w:rFonts w:ascii="Calibri" w:eastAsia="Calibri" w:hAnsi="Calibri" w:cs="Arial"/>
          <w:b/>
          <w:sz w:val="28"/>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Default="006F0464" w:rsidP="00775795">
      <w:pPr>
        <w:tabs>
          <w:tab w:val="left" w:pos="1103"/>
        </w:tabs>
        <w:rPr>
          <w:rFonts w:ascii="Calibri" w:eastAsia="Calibri" w:hAnsi="Calibri" w:cs="Arial"/>
          <w:b/>
          <w:sz w:val="28"/>
        </w:rPr>
      </w:pPr>
    </w:p>
    <w:p w14:paraId="665AF2CD" w14:textId="4A217DF6" w:rsidR="006F0464" w:rsidRDefault="006F0464" w:rsidP="00775795">
      <w:pPr>
        <w:tabs>
          <w:tab w:val="left" w:pos="1103"/>
        </w:tabs>
        <w:rPr>
          <w:rFonts w:ascii="Calibri" w:eastAsia="Calibri" w:hAnsi="Calibri" w:cs="Arial"/>
          <w:b/>
          <w:sz w:val="28"/>
        </w:rPr>
      </w:pP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rPr>
        <w:lastRenderedPageBreak/>
        <w:drawing>
          <wp:inline distT="0" distB="0" distL="0" distR="0" wp14:anchorId="2042A772" wp14:editId="1A92B4A6">
            <wp:extent cx="5689600" cy="8140700"/>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78"/>
                    <a:srcRect l="34456" t="17333" r="35518" b="6291"/>
                    <a:stretch/>
                  </pic:blipFill>
                  <pic:spPr bwMode="auto">
                    <a:xfrm>
                      <a:off x="0" y="0"/>
                      <a:ext cx="5689753" cy="8140919"/>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p>
    <w:p w14:paraId="620A3C95" w14:textId="2D02A209" w:rsidR="00D52A99" w:rsidRDefault="00D52A99">
      <w:pPr>
        <w:sectPr w:rsidR="00D52A99">
          <w:headerReference w:type="even" r:id="rId80"/>
          <w:headerReference w:type="default" r:id="rId81"/>
          <w:footerReference w:type="even" r:id="rId82"/>
          <w:footerReference w:type="default" r:id="rId83"/>
          <w:headerReference w:type="first" r:id="rId84"/>
          <w:footerReference w:type="first" r:id="rId85"/>
          <w:pgSz w:w="11906" w:h="16838"/>
          <w:pgMar w:top="1440" w:right="1440" w:bottom="1440" w:left="1440" w:header="708" w:footer="708" w:gutter="0"/>
          <w:cols w:space="708"/>
          <w:docGrid w:linePitch="360"/>
        </w:sectPr>
      </w:pPr>
    </w:p>
    <w:p w14:paraId="1A0943E9" w14:textId="6A005D39" w:rsidR="0037351C" w:rsidRDefault="0037351C">
      <w:r>
        <w:rPr>
          <w:noProof/>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DD72D" w14:textId="77777777" w:rsidR="00D52A99" w:rsidRDefault="00D52A99" w:rsidP="00775795">
      <w:pPr>
        <w:spacing w:after="0" w:line="240" w:lineRule="auto"/>
      </w:pPr>
      <w:r>
        <w:separator/>
      </w:r>
    </w:p>
  </w:endnote>
  <w:endnote w:type="continuationSeparator" w:id="0">
    <w:p w14:paraId="1E1ECDEF" w14:textId="77777777" w:rsidR="00D52A99" w:rsidRDefault="00D52A99"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40FE" w14:textId="77777777" w:rsidR="00985B7D" w:rsidRDefault="00985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D52A99" w:rsidRDefault="00D52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28A3" w14:textId="77777777" w:rsidR="00985B7D" w:rsidRDefault="00985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AEE0E" w14:textId="77777777" w:rsidR="00D52A99" w:rsidRDefault="00D52A99" w:rsidP="00775795">
      <w:pPr>
        <w:spacing w:after="0" w:line="240" w:lineRule="auto"/>
      </w:pPr>
      <w:r>
        <w:separator/>
      </w:r>
    </w:p>
  </w:footnote>
  <w:footnote w:type="continuationSeparator" w:id="0">
    <w:p w14:paraId="7C7FCE2D" w14:textId="77777777" w:rsidR="00D52A99" w:rsidRDefault="00D52A99"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50CC" w14:textId="77777777" w:rsidR="00985B7D" w:rsidRDefault="00985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p w14:paraId="0A1F7360" w14:textId="48C48CC9" w:rsidR="00D52A99" w:rsidRPr="004A1938" w:rsidRDefault="00985B7D" w:rsidP="00DC338F">
        <w:pPr>
          <w:pStyle w:val="Heading2"/>
          <w:jc w:val="center"/>
          <w:rPr>
            <w:sz w:val="30"/>
            <w:szCs w:val="30"/>
          </w:rPr>
        </w:pPr>
        <w:r>
          <w:rPr>
            <w:sz w:val="30"/>
            <w:szCs w:val="30"/>
          </w:rPr>
          <w:t>2022-2023</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9EF5" w14:textId="77777777" w:rsidR="00985B7D" w:rsidRDefault="00985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43699768">
    <w:abstractNumId w:val="20"/>
  </w:num>
  <w:num w:numId="2" w16cid:durableId="675618786">
    <w:abstractNumId w:val="13"/>
  </w:num>
  <w:num w:numId="3" w16cid:durableId="1947686081">
    <w:abstractNumId w:val="14"/>
  </w:num>
  <w:num w:numId="4" w16cid:durableId="1981036197">
    <w:abstractNumId w:val="7"/>
  </w:num>
  <w:num w:numId="5" w16cid:durableId="484593454">
    <w:abstractNumId w:val="5"/>
  </w:num>
  <w:num w:numId="6" w16cid:durableId="827746700">
    <w:abstractNumId w:val="10"/>
  </w:num>
  <w:num w:numId="7" w16cid:durableId="1452626478">
    <w:abstractNumId w:val="4"/>
  </w:num>
  <w:num w:numId="8" w16cid:durableId="1402366308">
    <w:abstractNumId w:val="17"/>
  </w:num>
  <w:num w:numId="9" w16cid:durableId="1968197724">
    <w:abstractNumId w:val="9"/>
  </w:num>
  <w:num w:numId="10" w16cid:durableId="405078075">
    <w:abstractNumId w:val="3"/>
  </w:num>
  <w:num w:numId="11" w16cid:durableId="1435051038">
    <w:abstractNumId w:val="18"/>
  </w:num>
  <w:num w:numId="12" w16cid:durableId="199830846">
    <w:abstractNumId w:val="16"/>
  </w:num>
  <w:num w:numId="13" w16cid:durableId="250504327">
    <w:abstractNumId w:val="15"/>
  </w:num>
  <w:num w:numId="14" w16cid:durableId="1686207655">
    <w:abstractNumId w:val="19"/>
  </w:num>
  <w:num w:numId="15" w16cid:durableId="712927775">
    <w:abstractNumId w:val="6"/>
  </w:num>
  <w:num w:numId="16" w16cid:durableId="1751537235">
    <w:abstractNumId w:val="1"/>
  </w:num>
  <w:num w:numId="17" w16cid:durableId="139856911">
    <w:abstractNumId w:val="0"/>
  </w:num>
  <w:num w:numId="18" w16cid:durableId="1282110473">
    <w:abstractNumId w:val="12"/>
  </w:num>
  <w:num w:numId="19" w16cid:durableId="1352994604">
    <w:abstractNumId w:val="2"/>
  </w:num>
  <w:num w:numId="20" w16cid:durableId="1579290590">
    <w:abstractNumId w:val="11"/>
  </w:num>
  <w:num w:numId="21" w16cid:durableId="11367966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473F6"/>
    <w:rsid w:val="00151B61"/>
    <w:rsid w:val="001766FF"/>
    <w:rsid w:val="00196C4D"/>
    <w:rsid w:val="001A58F6"/>
    <w:rsid w:val="001B02E2"/>
    <w:rsid w:val="001B1C18"/>
    <w:rsid w:val="001E37C2"/>
    <w:rsid w:val="001F0BB4"/>
    <w:rsid w:val="002039EA"/>
    <w:rsid w:val="0020568D"/>
    <w:rsid w:val="002137B9"/>
    <w:rsid w:val="00227FC3"/>
    <w:rsid w:val="00244ED9"/>
    <w:rsid w:val="00294540"/>
    <w:rsid w:val="002B0421"/>
    <w:rsid w:val="002B51A6"/>
    <w:rsid w:val="002D45FF"/>
    <w:rsid w:val="00316816"/>
    <w:rsid w:val="0032080C"/>
    <w:rsid w:val="003364E0"/>
    <w:rsid w:val="0037351C"/>
    <w:rsid w:val="003800A9"/>
    <w:rsid w:val="00380971"/>
    <w:rsid w:val="00380A00"/>
    <w:rsid w:val="003B154F"/>
    <w:rsid w:val="003B7E54"/>
    <w:rsid w:val="003D039D"/>
    <w:rsid w:val="003F269B"/>
    <w:rsid w:val="00403C6B"/>
    <w:rsid w:val="0041015C"/>
    <w:rsid w:val="00410186"/>
    <w:rsid w:val="00411D03"/>
    <w:rsid w:val="00412413"/>
    <w:rsid w:val="0041338C"/>
    <w:rsid w:val="00421986"/>
    <w:rsid w:val="00432531"/>
    <w:rsid w:val="00434082"/>
    <w:rsid w:val="00441BBB"/>
    <w:rsid w:val="00464D2F"/>
    <w:rsid w:val="004A1938"/>
    <w:rsid w:val="004A520D"/>
    <w:rsid w:val="004B09B7"/>
    <w:rsid w:val="004D7F15"/>
    <w:rsid w:val="00522F5F"/>
    <w:rsid w:val="005442B6"/>
    <w:rsid w:val="0054659D"/>
    <w:rsid w:val="0058675E"/>
    <w:rsid w:val="005A303F"/>
    <w:rsid w:val="005B0992"/>
    <w:rsid w:val="005D0DD1"/>
    <w:rsid w:val="005D6A23"/>
    <w:rsid w:val="005F18A5"/>
    <w:rsid w:val="005F2134"/>
    <w:rsid w:val="005F71CD"/>
    <w:rsid w:val="00643EA3"/>
    <w:rsid w:val="00644537"/>
    <w:rsid w:val="00673FB2"/>
    <w:rsid w:val="00682BD9"/>
    <w:rsid w:val="00690C8C"/>
    <w:rsid w:val="00692640"/>
    <w:rsid w:val="006A0E1B"/>
    <w:rsid w:val="006A195F"/>
    <w:rsid w:val="006A445B"/>
    <w:rsid w:val="006A4863"/>
    <w:rsid w:val="006A74D9"/>
    <w:rsid w:val="006C48BB"/>
    <w:rsid w:val="006F0464"/>
    <w:rsid w:val="007008E0"/>
    <w:rsid w:val="00713C95"/>
    <w:rsid w:val="007420F4"/>
    <w:rsid w:val="007536B1"/>
    <w:rsid w:val="007629FA"/>
    <w:rsid w:val="0076324D"/>
    <w:rsid w:val="00763BD1"/>
    <w:rsid w:val="00775795"/>
    <w:rsid w:val="007E0656"/>
    <w:rsid w:val="007E1841"/>
    <w:rsid w:val="008059CC"/>
    <w:rsid w:val="00821B45"/>
    <w:rsid w:val="00833877"/>
    <w:rsid w:val="00846B11"/>
    <w:rsid w:val="00862025"/>
    <w:rsid w:val="008841E9"/>
    <w:rsid w:val="008A0D88"/>
    <w:rsid w:val="008A65EC"/>
    <w:rsid w:val="008B021C"/>
    <w:rsid w:val="008C6F77"/>
    <w:rsid w:val="008E05CB"/>
    <w:rsid w:val="008E5639"/>
    <w:rsid w:val="008F56A4"/>
    <w:rsid w:val="008F6E7A"/>
    <w:rsid w:val="009218C6"/>
    <w:rsid w:val="009363E2"/>
    <w:rsid w:val="0094109B"/>
    <w:rsid w:val="00943D8C"/>
    <w:rsid w:val="00966773"/>
    <w:rsid w:val="00985B7D"/>
    <w:rsid w:val="009E0D5C"/>
    <w:rsid w:val="009F3A2A"/>
    <w:rsid w:val="00A03856"/>
    <w:rsid w:val="00A10010"/>
    <w:rsid w:val="00A36DE7"/>
    <w:rsid w:val="00A606B7"/>
    <w:rsid w:val="00AD5C75"/>
    <w:rsid w:val="00AF00D4"/>
    <w:rsid w:val="00B30F75"/>
    <w:rsid w:val="00B33C92"/>
    <w:rsid w:val="00B64254"/>
    <w:rsid w:val="00B74005"/>
    <w:rsid w:val="00BB0466"/>
    <w:rsid w:val="00BD2405"/>
    <w:rsid w:val="00BE3E3C"/>
    <w:rsid w:val="00C16388"/>
    <w:rsid w:val="00C234E8"/>
    <w:rsid w:val="00C63055"/>
    <w:rsid w:val="00C755D5"/>
    <w:rsid w:val="00C82F4C"/>
    <w:rsid w:val="00CA0ACC"/>
    <w:rsid w:val="00CB3F80"/>
    <w:rsid w:val="00CB7FAA"/>
    <w:rsid w:val="00CC6F6B"/>
    <w:rsid w:val="00CD6A36"/>
    <w:rsid w:val="00CD7531"/>
    <w:rsid w:val="00CE487F"/>
    <w:rsid w:val="00CF04E6"/>
    <w:rsid w:val="00D03FD1"/>
    <w:rsid w:val="00D156F5"/>
    <w:rsid w:val="00D20505"/>
    <w:rsid w:val="00D25516"/>
    <w:rsid w:val="00D33486"/>
    <w:rsid w:val="00D36F59"/>
    <w:rsid w:val="00D52A99"/>
    <w:rsid w:val="00D5772D"/>
    <w:rsid w:val="00D7064F"/>
    <w:rsid w:val="00D90969"/>
    <w:rsid w:val="00DC288D"/>
    <w:rsid w:val="00DC338F"/>
    <w:rsid w:val="00DE1400"/>
    <w:rsid w:val="00DF39A5"/>
    <w:rsid w:val="00E260FF"/>
    <w:rsid w:val="00E34F70"/>
    <w:rsid w:val="00E35521"/>
    <w:rsid w:val="00E416D6"/>
    <w:rsid w:val="00E54529"/>
    <w:rsid w:val="00E67646"/>
    <w:rsid w:val="00E7427B"/>
    <w:rsid w:val="00E966F3"/>
    <w:rsid w:val="00EA09FA"/>
    <w:rsid w:val="00EA314B"/>
    <w:rsid w:val="00EA5A0D"/>
    <w:rsid w:val="00EB0D6D"/>
    <w:rsid w:val="00EE64F0"/>
    <w:rsid w:val="00EF3272"/>
    <w:rsid w:val="00F10E71"/>
    <w:rsid w:val="00F14D29"/>
    <w:rsid w:val="00F1584E"/>
    <w:rsid w:val="00F15F2D"/>
    <w:rsid w:val="00F54054"/>
    <w:rsid w:val="00F75462"/>
    <w:rsid w:val="00F76575"/>
    <w:rsid w:val="00F765E2"/>
    <w:rsid w:val="00F85A2A"/>
    <w:rsid w:val="00F85D94"/>
    <w:rsid w:val="00FA29F6"/>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perationencompass.org/school-participation/school-downloads" TargetMode="External"/><Relationship Id="rId18" Type="http://schemas.openxmlformats.org/officeDocument/2006/relationships/hyperlink" Target="https://www.gov.uk/government/publications/what-to-do-if-youre-worried-a-child-is-being-abused--2" TargetMode="External"/><Relationship Id="rId26" Type="http://schemas.openxmlformats.org/officeDocument/2006/relationships/hyperlink" Target="https://www.gov.uk/government/consultations/domestic-abuse-act-statutory-guidance" TargetMode="External"/><Relationship Id="rId39" Type="http://schemas.openxmlformats.org/officeDocument/2006/relationships/hyperlink" Target="https://www.wirralsafeguarding.co.uk/wp-content/uploads/2021/09/7-Minute-Briefing-Perplexing-Presentations-and-FII.pdf" TargetMode="External"/><Relationship Id="rId21" Type="http://schemas.openxmlformats.org/officeDocument/2006/relationships/hyperlink" Target="https://www.wirralsafeguarding.co.uk/procedures/" TargetMode="External"/><Relationship Id="rId34" Type="http://schemas.openxmlformats.org/officeDocument/2006/relationships/hyperlink" Target="https://www.wirralsafeguarding.co.uk/public/concerned-about-a-child/" TargetMode="External"/><Relationship Id="rId42" Type="http://schemas.openxmlformats.org/officeDocument/2006/relationships/hyperlink" Target="https://www.saverauk.co.uk/" TargetMode="External"/><Relationship Id="rId47" Type="http://schemas.openxmlformats.org/officeDocument/2006/relationships/hyperlink" Target="https://www.wirralsafeguarding.co.uk/substance-misuse/" TargetMode="External"/><Relationship Id="rId50" Type="http://schemas.openxmlformats.org/officeDocument/2006/relationships/hyperlink" Target="http://www.karmanirvana.org.uk/" TargetMode="External"/><Relationship Id="rId55" Type="http://schemas.openxmlformats.org/officeDocument/2006/relationships/hyperlink" Target="mailto:IFD@wirral.gov.uk" TargetMode="External"/><Relationship Id="rId63" Type="http://schemas.openxmlformats.org/officeDocument/2006/relationships/hyperlink" Target="https://www.wirralsafeguarding.co.uk/child-exploitation/" TargetMode="External"/><Relationship Id="rId68" Type="http://schemas.openxmlformats.org/officeDocument/2006/relationships/hyperlink" Target="https://www.gov.uk/government/consultations/human-rights-act-reform-a-modern-bill-of-rights/outcome/human-rights-act-reform-a-modern-bill-of-rights-consultation-response" TargetMode="External"/><Relationship Id="rId76" Type="http://schemas.openxmlformats.org/officeDocument/2006/relationships/image" Target="media/image1.png"/><Relationship Id="rId84" Type="http://schemas.openxmlformats.org/officeDocument/2006/relationships/header" Target="header3.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apecrisis.org.uk/get-informed/about-sexual-violence/sexual-consent/"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9" Type="http://schemas.openxmlformats.org/officeDocument/2006/relationships/hyperlink" Target="https://assets.publishing.service.gov.uk/government/uploads/system/uploads/attachment_data/file/623895/Preventing_and_tackling_bullying_advice.pdf" TargetMode="External"/><Relationship Id="rId11" Type="http://schemas.openxmlformats.org/officeDocument/2006/relationships/hyperlink" Target="https://www.wirralsafeguarding.co.uk/procedures/10-2-multi-agency-escalation-procedure/" TargetMode="External"/><Relationship Id="rId24" Type="http://schemas.openxmlformats.org/officeDocument/2006/relationships/hyperlink" Target="mailto:help@nspcc.org.uk" TargetMode="External"/><Relationship Id="rId32" Type="http://schemas.openxmlformats.org/officeDocument/2006/relationships/hyperlink" Target="https://campaignresources.phe.gov.uk/schools/topics/mental-wellbeing/overview" TargetMode="External"/><Relationship Id="rId37" Type="http://schemas.openxmlformats.org/officeDocument/2006/relationships/hyperlink" Target="https://www.gov.uk/government/publications/multi-agency-statutory-guidance-on-female-genital-mutilation" TargetMode="External"/><Relationship Id="rId40" Type="http://schemas.openxmlformats.org/officeDocument/2006/relationships/hyperlink" Target="https://www.gov.uk/government/publications/serious-violence-strategy" TargetMode="External"/><Relationship Id="rId45" Type="http://schemas.openxmlformats.org/officeDocument/2006/relationships/hyperlink" Target="https://www.wirralsafeguarding.co.uk/professionals/what-is-early-help/" TargetMode="External"/><Relationship Id="rId53" Type="http://schemas.openxmlformats.org/officeDocument/2006/relationships/hyperlink" Target="mailto:kerrywilliams@wirral.gov.uk" TargetMode="External"/><Relationship Id="rId58" Type="http://schemas.openxmlformats.org/officeDocument/2006/relationships/hyperlink" Target="https://www.wirralsafeguarding.co.uk/radicalisation-and-extremism/" TargetMode="External"/><Relationship Id="rId66" Type="http://schemas.openxmlformats.org/officeDocument/2006/relationships/hyperlink" Target="https://www.gov.uk/government/publications/keeping-children-safe-in-education--2" TargetMode="External"/><Relationship Id="rId74" Type="http://schemas.openxmlformats.org/officeDocument/2006/relationships/hyperlink" Target="https://www.gov.uk/government/publications/providing-remote-education-guidance-for-schools" TargetMode="External"/><Relationship Id="rId79" Type="http://schemas.openxmlformats.org/officeDocument/2006/relationships/image" Target="media/image4.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gov.uk/government/publications/children-missing-education" TargetMode="External"/><Relationship Id="rId82" Type="http://schemas.openxmlformats.org/officeDocument/2006/relationships/footer" Target="footer1.xml"/><Relationship Id="rId19" Type="http://schemas.openxmlformats.org/officeDocument/2006/relationships/hyperlink" Target="http://www.wirralsafeguarding.co.uk" TargetMode="Externa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4" Type="http://schemas.openxmlformats.org/officeDocument/2006/relationships/hyperlink" Target="https://www.gov.uk/government/publications/children-missing-education" TargetMode="External"/><Relationship Id="rId22" Type="http://schemas.openxmlformats.org/officeDocument/2006/relationships/hyperlink" Target="https://www.gov.uk/government/publications/sharing-nudes-and-semi-nudes-advice-for-education-settings-working-with-children-and-young-people" TargetMode="External"/><Relationship Id="rId27" Type="http://schemas.openxmlformats.org/officeDocument/2006/relationships/hyperlink" Target="https://www.nspcc.org.uk/what-is-child-abuse/types-of-abuse/neglect/"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www.wirralsafeguarding.co.uk/7-minute-briefings/" TargetMode="External"/><Relationship Id="rId43" Type="http://schemas.openxmlformats.org/officeDocument/2006/relationships/hyperlink" Target="https://www.gov.uk/government/collections/modern-slavery-bill" TargetMode="External"/><Relationship Id="rId48" Type="http://schemas.openxmlformats.org/officeDocument/2006/relationships/hyperlink" Target="http://www.fco.gov.uk/en/travel-and-living-abroad/when-things-go-wrong/forced-marriage/" TargetMode="External"/><Relationship Id="rId56" Type="http://schemas.openxmlformats.org/officeDocument/2006/relationships/hyperlink" Target="mailto:Alison.Burnett@liverpool.gov.uk" TargetMode="External"/><Relationship Id="rId64" Type="http://schemas.openxmlformats.org/officeDocument/2006/relationships/hyperlink" Target="https://www.wirralsafeguarding.co.uk/child-criminal-exploitation-and-county-lines/" TargetMode="External"/><Relationship Id="rId69" Type="http://schemas.openxmlformats.org/officeDocument/2006/relationships/hyperlink" Target="https://assets.publishing.service.gov.uk/government/uploads/system/uploads/attachment_data/file/999239/SVSH_2021.pdf" TargetMode="External"/><Relationship Id="rId77" Type="http://schemas.openxmlformats.org/officeDocument/2006/relationships/image" Target="media/image2.emf"/><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www.saferinternet.org.uk/advice-centre/teachers-and-school-staff/appropriate-filtering-and-monitoring"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wirralsafeguarding.co.uk/safeguarding-training-for-schools/" TargetMode="External"/><Relationship Id="rId25" Type="http://schemas.openxmlformats.org/officeDocument/2006/relationships/hyperlink" Target="https://www.wirralsafeguarding.co.uk/professionals/what-is-early-help/" TargetMode="External"/><Relationship Id="rId33" Type="http://schemas.openxmlformats.org/officeDocument/2006/relationships/hyperlink" Target="https://www.wirralsafeguarding.co.uk/multi-agency-thresholds/" TargetMode="External"/><Relationship Id="rId38" Type="http://schemas.openxmlformats.org/officeDocument/2006/relationships/hyperlink" Target="https://www.gov.uk/government/publications/female-genital-mutilation-resource-pack/female-genital-mutilation-resource-pack" TargetMode="External"/><Relationship Id="rId46" Type="http://schemas.openxmlformats.org/officeDocument/2006/relationships/hyperlink" Target="https://www.wirralsafeguarding.co.uk/school-drug-policy/" TargetMode="External"/><Relationship Id="rId59" Type="http://schemas.openxmlformats.org/officeDocument/2006/relationships/hyperlink" Target="https://www.gov.uk/government/publications/protecting-children-from-radicalisation-the-prevent-duty" TargetMode="External"/><Relationship Id="rId67" Type="http://schemas.openxmlformats.org/officeDocument/2006/relationships/hyperlink" Target="https://www.gov.uk/guidance/equality-act-2010-guidance" TargetMode="External"/><Relationship Id="rId20" Type="http://schemas.openxmlformats.org/officeDocument/2006/relationships/hyperlink" Target="https://www.wirralsafeguarding.co.uk/professionals/section-11-175-audit/" TargetMode="External"/><Relationship Id="rId41" Type="http://schemas.openxmlformats.org/officeDocument/2006/relationships/hyperlink" Target="http://nationalfgmcentre.org.uk/calfb/" TargetMode="External"/><Relationship Id="rId54" Type="http://schemas.openxmlformats.org/officeDocument/2006/relationships/hyperlink" Target="https://www.wirralsafeguarding.co.uk/professionals/lado-allegations" TargetMode="External"/><Relationship Id="rId62" Type="http://schemas.openxmlformats.org/officeDocument/2006/relationships/hyperlink" Target="https://www.gov.uk/government/publications/child-sexual-exploitation-definition-and-guide-for-practitioners" TargetMode="External"/><Relationship Id="rId70" Type="http://schemas.openxmlformats.org/officeDocument/2006/relationships/hyperlink" Target="https://www.gov.uk/government/publications/sharing-nudes-and-semi-nudes-advice-for-education-settings-working-with-children-and-young-people" TargetMode="External"/><Relationship Id="rId75" Type="http://schemas.openxmlformats.org/officeDocument/2006/relationships/hyperlink" Target="https://www.gov.uk/government/publications/keeping-children-safe-in-education--2" TargetMode="External"/><Relationship Id="rId83" Type="http://schemas.openxmlformats.org/officeDocument/2006/relationships/footer" Target="footer2.xm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promoting-children-and-young-peoples-emotional-health-and-wellbeing" TargetMode="External"/><Relationship Id="rId36" Type="http://schemas.openxmlformats.org/officeDocument/2006/relationships/hyperlink" Target="https://www.wirralsafeguarding.co.uk/harmful-practices/" TargetMode="External"/><Relationship Id="rId49" Type="http://schemas.openxmlformats.org/officeDocument/2006/relationships/hyperlink" Target="https://www.gov.uk/government/publications/the-right-to-choose-government-guidance-on-forced-marriage" TargetMode="External"/><Relationship Id="rId57" Type="http://schemas.openxmlformats.org/officeDocument/2006/relationships/hyperlink" Target="https://www.gov.uk/government/publications/prevent-duty-guidance" TargetMode="External"/><Relationship Id="rId10" Type="http://schemas.openxmlformats.org/officeDocument/2006/relationships/hyperlink" Target="mailto:IFD@wirral.gov.uk" TargetMode="External"/><Relationship Id="rId31" Type="http://schemas.openxmlformats.org/officeDocument/2006/relationships/hyperlink" Target="https://www.gov.uk/government/publications/promoting-children-and-young-peoples-emotional-health-and-wellbeing" TargetMode="External"/><Relationship Id="rId4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2" Type="http://schemas.openxmlformats.org/officeDocument/2006/relationships/hyperlink" Target="file:///\\Bh10201\Bh10201Data\SServices\WestminsterHouse\team%20areas\Safeguarding%20Secretarial\WSCB\Amanda\___Education%20Officer\1.%20Policy%20Documents\__Safeguarding%20Docs%20-%20Model%20Policy\____MODEL%20Safeguarding%20Policy\2022-2023\pamelacope@wirral.gov.uk%20" TargetMode="External"/><Relationship Id="rId60" Type="http://schemas.openxmlformats.org/officeDocument/2006/relationships/hyperlink" Target="https://www.gov.uk/government/publications/channel-and-prevent-multi-agency-panel-pmap-guidance" TargetMode="External"/><Relationship Id="rId65" Type="http://schemas.openxmlformats.org/officeDocument/2006/relationships/hyperlink" Target="https://www.wirralsafeguarding.co.uk/child-exploitation/" TargetMode="External"/><Relationship Id="rId73" Type="http://schemas.openxmlformats.org/officeDocument/2006/relationships/hyperlink" Target="https://www.wirralsafeguarding.co.uk/online-safety-guidance-parents/" TargetMode="External"/><Relationship Id="rId78" Type="http://schemas.openxmlformats.org/officeDocument/2006/relationships/image" Target="media/image3.png"/><Relationship Id="rId81" Type="http://schemas.openxmlformats.org/officeDocument/2006/relationships/header" Target="header2.xml"/><Relationship Id="rId86"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1D"/>
    <w:rsid w:val="000E599C"/>
    <w:rsid w:val="000F09B2"/>
    <w:rsid w:val="00223485"/>
    <w:rsid w:val="00241D41"/>
    <w:rsid w:val="002F313A"/>
    <w:rsid w:val="00321EF7"/>
    <w:rsid w:val="0043591D"/>
    <w:rsid w:val="004565B8"/>
    <w:rsid w:val="005B4CEF"/>
    <w:rsid w:val="00797510"/>
    <w:rsid w:val="00813271"/>
    <w:rsid w:val="00A25EEE"/>
    <w:rsid w:val="00A438C3"/>
    <w:rsid w:val="00A85A60"/>
    <w:rsid w:val="00BE3BC0"/>
    <w:rsid w:val="00C0311A"/>
    <w:rsid w:val="00CB1EBA"/>
    <w:rsid w:val="00CE2C3F"/>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1F4E-6539-48E0-B1FC-2E2E558E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11171</Words>
  <Characters>63679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2022-2023</vt:lpstr>
    </vt:vector>
  </TitlesOfParts>
  <Company>Wirral Council</Company>
  <LinksUpToDate>false</LinksUpToDate>
  <CharactersWithSpaces>74701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dc:title>
  <dc:subject/>
  <dc:creator>Waterfall, Amanda (CYPD)</dc:creator>
  <cp:keywords/>
  <dc:description/>
  <cp:lastModifiedBy>Waterfall, Amanda (CYPD)</cp:lastModifiedBy>
  <cp:revision>2</cp:revision>
  <cp:lastPrinted>2018-05-14T13:39:00Z</cp:lastPrinted>
  <dcterms:created xsi:type="dcterms:W3CDTF">2022-09-29T07:19:00Z</dcterms:created>
  <dcterms:modified xsi:type="dcterms:W3CDTF">2022-09-29T07:19:00Z</dcterms:modified>
</cp:coreProperties>
</file>